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25087" w14:textId="73E35C9A" w:rsidR="00C65379" w:rsidRPr="00582D20" w:rsidRDefault="00286274" w:rsidP="00C65379">
      <w:pPr>
        <w:pStyle w:val="a4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eastAsia="MS Mincho" w:hAnsi="Arial" w:cs="Arial"/>
          <w:b/>
          <w:sz w:val="24"/>
          <w:szCs w:val="28"/>
          <w:lang w:val="pt-PT"/>
        </w:rPr>
      </w:pPr>
      <w:r w:rsidRPr="00582D20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3GPP TSG-RAN WG2 Meeting #109 electronic</w:t>
      </w:r>
      <w:r w:rsidRPr="00582D20" w:rsidDel="00286274">
        <w:rPr>
          <w:rFonts w:ascii="Arial" w:eastAsia="MS Mincho" w:hAnsi="Arial" w:cs="Arial"/>
          <w:b/>
          <w:sz w:val="24"/>
          <w:szCs w:val="28"/>
          <w:lang w:val="pt-PT"/>
        </w:rPr>
        <w:t xml:space="preserve"> </w:t>
      </w:r>
      <w:r w:rsidR="00C65379" w:rsidRPr="00582D20">
        <w:rPr>
          <w:rFonts w:ascii="Arial" w:hAnsi="Arial" w:cs="Arial"/>
          <w:b/>
          <w:sz w:val="24"/>
          <w:lang w:val="sv-SE"/>
        </w:rPr>
        <w:tab/>
      </w:r>
      <w:r w:rsidR="00C65379" w:rsidRPr="00582D20">
        <w:rPr>
          <w:rFonts w:ascii="Arial" w:hAnsi="Arial" w:cs="Arial"/>
          <w:b/>
          <w:sz w:val="24"/>
          <w:lang w:val="sv-SE"/>
        </w:rPr>
        <w:tab/>
      </w:r>
      <w:r w:rsidR="00C65379" w:rsidRPr="00582D20">
        <w:rPr>
          <w:rFonts w:ascii="Arial" w:hAnsi="Arial" w:cs="Arial"/>
          <w:b/>
          <w:sz w:val="24"/>
          <w:lang w:val="sv-SE"/>
        </w:rPr>
        <w:tab/>
      </w:r>
      <w:r w:rsidR="00B210F4" w:rsidRPr="00582D20">
        <w:rPr>
          <w:rFonts w:ascii="Arial" w:eastAsia="MS Mincho" w:hAnsi="Arial" w:cs="Arial"/>
          <w:b/>
          <w:sz w:val="24"/>
          <w:szCs w:val="28"/>
          <w:lang w:val="pt-PT"/>
        </w:rPr>
        <w:t xml:space="preserve">       </w:t>
      </w:r>
      <w:r w:rsidR="00B210F4" w:rsidRPr="00582D20">
        <w:rPr>
          <w:rFonts w:ascii="Arial" w:eastAsia="MS Mincho" w:hAnsi="Arial" w:cs="Arial"/>
          <w:b/>
          <w:i/>
          <w:sz w:val="24"/>
          <w:szCs w:val="28"/>
          <w:lang w:val="pt-PT"/>
        </w:rPr>
        <w:t>R2-</w:t>
      </w:r>
      <w:r w:rsidR="009F68BB">
        <w:rPr>
          <w:rFonts w:ascii="Arial" w:eastAsia="MS Mincho" w:hAnsi="Arial" w:cs="Arial"/>
          <w:b/>
          <w:i/>
          <w:sz w:val="24"/>
          <w:szCs w:val="28"/>
          <w:lang w:val="pt-PT"/>
        </w:rPr>
        <w:t>2001611</w:t>
      </w:r>
    </w:p>
    <w:p w14:paraId="42E4F737" w14:textId="19F9FB64" w:rsidR="00286274" w:rsidRPr="00582D20" w:rsidRDefault="00286274" w:rsidP="00286274">
      <w:pPr>
        <w:pStyle w:val="a4"/>
        <w:tabs>
          <w:tab w:val="left" w:pos="5807"/>
        </w:tabs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</w:pPr>
      <w:r w:rsidRPr="00582D20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24th Feb – 6th Mar 2020</w:t>
      </w:r>
    </w:p>
    <w:p w14:paraId="35E23088" w14:textId="77777777" w:rsidR="003A5BE5" w:rsidRPr="00C70115" w:rsidRDefault="003A5BE5" w:rsidP="003A5BE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sz w:val="24"/>
          <w:lang w:val="en-US" w:eastAsia="ko-KR"/>
        </w:rPr>
      </w:pPr>
      <w:bookmarkStart w:id="0" w:name="_GoBack"/>
      <w:bookmarkEnd w:id="0"/>
    </w:p>
    <w:p w14:paraId="255F2952" w14:textId="0C492300" w:rsidR="006133EF" w:rsidRPr="00371FED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Agenda Item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C70115">
        <w:rPr>
          <w:rFonts w:ascii="Arial" w:hAnsi="Arial" w:cs="Arial"/>
          <w:b/>
          <w:noProof/>
          <w:sz w:val="24"/>
          <w:szCs w:val="28"/>
        </w:rPr>
        <w:t>6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.10.</w:t>
      </w:r>
      <w:r w:rsidR="00C65379" w:rsidRPr="00371FED">
        <w:rPr>
          <w:rFonts w:ascii="Arial" w:hAnsi="Arial" w:cs="Arial"/>
          <w:b/>
          <w:noProof/>
          <w:sz w:val="24"/>
          <w:szCs w:val="28"/>
        </w:rPr>
        <w:t>4.</w:t>
      </w:r>
      <w:r w:rsidR="00A470DA" w:rsidRPr="00371FED">
        <w:rPr>
          <w:rFonts w:ascii="Arial" w:hAnsi="Arial" w:cs="Arial"/>
          <w:b/>
          <w:noProof/>
          <w:sz w:val="24"/>
          <w:szCs w:val="28"/>
        </w:rPr>
        <w:t>3</w:t>
      </w:r>
      <w:r w:rsidR="00C31E68" w:rsidRPr="00371FED">
        <w:rPr>
          <w:rFonts w:ascii="Arial" w:hAnsi="Arial" w:cs="Arial"/>
          <w:b/>
          <w:noProof/>
          <w:sz w:val="24"/>
          <w:szCs w:val="28"/>
        </w:rPr>
        <w:tab/>
        <w:t xml:space="preserve"> 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(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LTE_NR_DC_CA_enh-Core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)</w:t>
      </w:r>
    </w:p>
    <w:p w14:paraId="4293D978" w14:textId="27ACC370" w:rsidR="00215D97" w:rsidRPr="00371FED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Source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080C6F" w:rsidRPr="00371FED">
        <w:rPr>
          <w:rFonts w:ascii="Arial" w:hAnsi="Arial" w:cs="Arial"/>
          <w:b/>
          <w:noProof/>
          <w:sz w:val="24"/>
          <w:szCs w:val="28"/>
        </w:rPr>
        <w:t>LG Electronics Inc.</w:t>
      </w:r>
    </w:p>
    <w:p w14:paraId="3BE3A26C" w14:textId="67CDD641" w:rsidR="00A470DA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Title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93774B">
        <w:rPr>
          <w:rFonts w:ascii="Arial" w:hAnsi="Arial" w:cs="Arial"/>
          <w:b/>
          <w:noProof/>
          <w:sz w:val="24"/>
          <w:szCs w:val="28"/>
        </w:rPr>
        <w:t xml:space="preserve">Remaining issue on </w:t>
      </w:r>
      <w:r w:rsidR="00766F89">
        <w:rPr>
          <w:rFonts w:ascii="Arial" w:hAnsi="Arial" w:cs="Arial"/>
          <w:b/>
          <w:noProof/>
          <w:sz w:val="24"/>
          <w:szCs w:val="28"/>
        </w:rPr>
        <w:t>stored SCG configuration</w:t>
      </w:r>
    </w:p>
    <w:p w14:paraId="5BFD0438" w14:textId="26DAEACB" w:rsidR="00215D97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Document for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Discussion and Decision</w:t>
      </w:r>
    </w:p>
    <w:p w14:paraId="1497D10E" w14:textId="77777777" w:rsidR="0013687D" w:rsidRPr="004312E0" w:rsidRDefault="0013687D" w:rsidP="0013687D">
      <w:pPr>
        <w:pStyle w:val="1"/>
        <w:rPr>
          <w:rFonts w:cs="Arial"/>
          <w:lang w:val="en-US" w:eastAsia="ko-KR"/>
        </w:rPr>
      </w:pPr>
      <w:r w:rsidRPr="003D594E">
        <w:rPr>
          <w:rFonts w:cs="Arial"/>
          <w:lang w:val="en-US"/>
        </w:rPr>
        <w:t>1.</w:t>
      </w:r>
      <w:r w:rsidRPr="003D594E">
        <w:rPr>
          <w:rFonts w:cs="Arial"/>
          <w:lang w:val="en-US"/>
        </w:rPr>
        <w:tab/>
      </w:r>
      <w:r w:rsidRPr="003D594E">
        <w:rPr>
          <w:rFonts w:cs="Arial"/>
          <w:lang w:val="en-US" w:eastAsia="ko-KR"/>
        </w:rPr>
        <w:t>Introduction</w:t>
      </w:r>
    </w:p>
    <w:p w14:paraId="367445F8" w14:textId="5E5E9B13" w:rsidR="005E3786" w:rsidRPr="004312E0" w:rsidRDefault="00D52D7A" w:rsidP="004312E0">
      <w:pPr>
        <w:rPr>
          <w:rFonts w:ascii="Arial" w:hAnsi="Arial" w:cs="Arial"/>
          <w:lang w:val="en-GB"/>
        </w:rPr>
      </w:pPr>
      <w:r w:rsidRPr="004312E0">
        <w:rPr>
          <w:rFonts w:ascii="Times New Roman" w:hAnsi="Times New Roman" w:cs="Times New Roman"/>
        </w:rPr>
        <w:t>RAN2 ha</w:t>
      </w:r>
      <w:r w:rsidR="005E3786" w:rsidRPr="004312E0">
        <w:rPr>
          <w:rFonts w:ascii="Times New Roman" w:hAnsi="Times New Roman" w:cs="Times New Roman"/>
        </w:rPr>
        <w:t>d</w:t>
      </w:r>
      <w:r w:rsidRPr="004312E0">
        <w:rPr>
          <w:rFonts w:ascii="Times New Roman" w:hAnsi="Times New Roman" w:cs="Times New Roman"/>
        </w:rPr>
        <w:t xml:space="preserve"> email discussion</w:t>
      </w:r>
      <w:r w:rsidR="002656CF">
        <w:rPr>
          <w:rFonts w:ascii="Times New Roman" w:hAnsi="Times New Roman" w:cs="Times New Roman"/>
        </w:rPr>
        <w:t xml:space="preserve"> </w:t>
      </w:r>
      <w:r w:rsidR="002656CF" w:rsidRPr="004312E0">
        <w:rPr>
          <w:rFonts w:ascii="Times New Roman" w:hAnsi="Times New Roman" w:cs="Times New Roman"/>
        </w:rPr>
        <w:t>[1]</w:t>
      </w:r>
      <w:r w:rsidR="002656CF">
        <w:rPr>
          <w:rFonts w:ascii="Times New Roman" w:hAnsi="Times New Roman" w:cs="Times New Roman"/>
        </w:rPr>
        <w:t xml:space="preserve"> and made following proposals.</w:t>
      </w:r>
    </w:p>
    <w:tbl>
      <w:tblPr>
        <w:tblStyle w:val="a8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788"/>
      </w:tblGrid>
      <w:tr w:rsidR="00E8593B" w:rsidRPr="00371FED" w14:paraId="461F4DF9" w14:textId="77777777" w:rsidTr="005416B9">
        <w:trPr>
          <w:trHeight w:val="1445"/>
        </w:trPr>
        <w:tc>
          <w:tcPr>
            <w:tcW w:w="8788" w:type="dxa"/>
          </w:tcPr>
          <w:p w14:paraId="2802F3D1" w14:textId="77777777" w:rsidR="008613CF" w:rsidRPr="008613CF" w:rsidRDefault="008613CF" w:rsidP="00582D20">
            <w:pPr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766F89">
              <w:rPr>
                <w:rFonts w:ascii="Times New Roman" w:hAnsi="Times New Roman" w:cs="Times New Roman"/>
                <w:b/>
                <w:sz w:val="18"/>
              </w:rPr>
              <w:t xml:space="preserve">Proposal 1: To discuss whether SCG delta configuration in </w:t>
            </w:r>
            <w:r w:rsidRPr="00766F89">
              <w:rPr>
                <w:rFonts w:ascii="Times New Roman" w:hAnsi="Times New Roman" w:cs="Times New Roman"/>
                <w:b/>
                <w:i/>
                <w:sz w:val="18"/>
              </w:rPr>
              <w:t>RRC(Connection)Resume</w:t>
            </w:r>
            <w:r w:rsidRPr="00766F89">
              <w:rPr>
                <w:rFonts w:ascii="Times New Roman" w:hAnsi="Times New Roman" w:cs="Times New Roman"/>
                <w:b/>
                <w:sz w:val="18"/>
              </w:rPr>
              <w:t xml:space="preserve"> is supported. I.e. by including both “</w:t>
            </w:r>
            <w:proofErr w:type="spellStart"/>
            <w:r w:rsidRPr="00766F89">
              <w:rPr>
                <w:rFonts w:ascii="Times New Roman" w:hAnsi="Times New Roman" w:cs="Times New Roman"/>
                <w:b/>
                <w:i/>
                <w:sz w:val="18"/>
              </w:rPr>
              <w:t>restoreSCG</w:t>
            </w:r>
            <w:proofErr w:type="spellEnd"/>
            <w:r w:rsidRPr="00766F89">
              <w:rPr>
                <w:rFonts w:ascii="Times New Roman" w:hAnsi="Times New Roman" w:cs="Times New Roman"/>
                <w:b/>
                <w:sz w:val="18"/>
              </w:rPr>
              <w:t>” and “</w:t>
            </w:r>
            <w:proofErr w:type="spellStart"/>
            <w:r w:rsidRPr="00766F89">
              <w:rPr>
                <w:rFonts w:ascii="Times New Roman" w:hAnsi="Times New Roman" w:cs="Times New Roman"/>
                <w:b/>
                <w:i/>
                <w:sz w:val="18"/>
              </w:rPr>
              <w:t>SecondaryCellGroup</w:t>
            </w:r>
            <w:proofErr w:type="spellEnd"/>
            <w:r w:rsidRPr="00766F89">
              <w:rPr>
                <w:rFonts w:ascii="Times New Roman" w:hAnsi="Times New Roman" w:cs="Times New Roman"/>
                <w:b/>
                <w:sz w:val="18"/>
              </w:rPr>
              <w:t>” fields.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  <w:p w14:paraId="1450680E" w14:textId="77777777" w:rsidR="008613CF" w:rsidRPr="008613CF" w:rsidRDefault="008613CF" w:rsidP="008613CF">
            <w:pPr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8613CF">
              <w:rPr>
                <w:rFonts w:ascii="Times New Roman" w:hAnsi="Times New Roman" w:cs="Times New Roman"/>
                <w:b/>
                <w:sz w:val="18"/>
              </w:rPr>
              <w:t>Proposal 2: If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SecondaryCellGroup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 is included in </w:t>
            </w:r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RRC(Connection)Resume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without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restoreSCG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>”, UE shall release the stored SCG configuration and apply SCG configuration in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SecondaryCellGroup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”. </w:t>
            </w:r>
          </w:p>
          <w:p w14:paraId="6BB48D5E" w14:textId="77777777" w:rsidR="008613CF" w:rsidRPr="008613CF" w:rsidRDefault="008613CF" w:rsidP="008613CF">
            <w:pPr>
              <w:shd w:val="clear" w:color="auto" w:fill="D9D9D9" w:themeFill="background1" w:themeFillShade="D9"/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Proposal 3: To discuss whether the stored SCG configuration includes 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reconfigurationWithSync</w:t>
            </w:r>
            <w:proofErr w:type="spellEnd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 xml:space="preserve"> 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(or 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mobilityControlInfo</w:t>
            </w:r>
            <w:proofErr w:type="spellEnd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) or not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>.</w:t>
            </w:r>
          </w:p>
          <w:p w14:paraId="08A03667" w14:textId="77777777" w:rsidR="008613CF" w:rsidRPr="008613CF" w:rsidRDefault="008613CF" w:rsidP="008613CF">
            <w:pPr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8613CF">
              <w:rPr>
                <w:rFonts w:ascii="Times New Roman" w:hAnsi="Times New Roman" w:cs="Times New Roman"/>
                <w:b/>
                <w:sz w:val="18"/>
              </w:rPr>
              <w:t>Proposal 4: If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restoreSCG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 is included in </w:t>
            </w:r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RRC(Connection)Resume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without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SecondaryCellGroup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>”, UE shall apply the stored SCG configuration completely.</w:t>
            </w:r>
          </w:p>
          <w:p w14:paraId="0553CC96" w14:textId="77777777" w:rsidR="008613CF" w:rsidRPr="008613CF" w:rsidRDefault="008613CF" w:rsidP="008613CF">
            <w:pPr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8613CF">
              <w:rPr>
                <w:rFonts w:ascii="Times New Roman" w:hAnsi="Times New Roman" w:cs="Times New Roman"/>
                <w:b/>
                <w:sz w:val="18"/>
              </w:rPr>
              <w:t>Proposal 5: If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restoreSCG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 is included in </w:t>
            </w:r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RRC(Connection)Resume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without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SecondaryCellGroup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>”, to discuss whether the UE shall include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RRCReconfigurationComplete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 in </w:t>
            </w:r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RRC(Connection)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ResumeComplete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message. If no, to inform RAN3 about the use case of pure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restoreSCG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”, it is up to RAN3 to discuss if SN notification </w:t>
            </w:r>
            <w:proofErr w:type="spellStart"/>
            <w:r w:rsidRPr="008613CF">
              <w:rPr>
                <w:rFonts w:ascii="Times New Roman" w:hAnsi="Times New Roman" w:cs="Times New Roman"/>
                <w:b/>
                <w:sz w:val="18"/>
              </w:rPr>
              <w:t>signalling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is needed or not.</w:t>
            </w:r>
          </w:p>
          <w:p w14:paraId="4A01E79D" w14:textId="62EBC0CC" w:rsidR="00E8593B" w:rsidRPr="008613CF" w:rsidRDefault="008613CF" w:rsidP="008613CF">
            <w:pPr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Proposal 6: In Rel-16, no further optimization will be considered for the case when resumed </w:t>
            </w:r>
            <w:proofErr w:type="spellStart"/>
            <w:r w:rsidRPr="008613CF">
              <w:rPr>
                <w:rFonts w:ascii="Times New Roman" w:hAnsi="Times New Roman" w:cs="Times New Roman"/>
                <w:b/>
                <w:sz w:val="18"/>
              </w:rPr>
              <w:t>PSCell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is unacceptable.</w:t>
            </w:r>
          </w:p>
        </w:tc>
      </w:tr>
    </w:tbl>
    <w:p w14:paraId="5A6783E9" w14:textId="77777777" w:rsidR="006A7995" w:rsidRDefault="006A7995" w:rsidP="006A7995">
      <w:pPr>
        <w:rPr>
          <w:rFonts w:ascii="Arial" w:hAnsi="Arial" w:cs="Arial"/>
        </w:rPr>
      </w:pPr>
    </w:p>
    <w:p w14:paraId="5B88F057" w14:textId="5BED3EAB" w:rsidR="004043A9" w:rsidRPr="003D594E" w:rsidRDefault="00F82D14" w:rsidP="004043A9">
      <w:pPr>
        <w:pStyle w:val="1"/>
        <w:ind w:left="0" w:firstLine="0"/>
        <w:rPr>
          <w:rFonts w:cs="Arial"/>
          <w:lang w:val="en-US" w:eastAsia="ko-KR"/>
        </w:rPr>
      </w:pPr>
      <w:r w:rsidRPr="003D594E">
        <w:rPr>
          <w:rFonts w:cs="Arial"/>
          <w:lang w:val="en-US" w:eastAsia="ko-KR"/>
        </w:rPr>
        <w:t>2</w:t>
      </w:r>
      <w:r w:rsidR="0013687D" w:rsidRPr="003D594E">
        <w:rPr>
          <w:rFonts w:cs="Arial"/>
          <w:lang w:val="en-US" w:eastAsia="ko-KR"/>
        </w:rPr>
        <w:t>.</w:t>
      </w:r>
      <w:r w:rsidR="0013687D" w:rsidRPr="003D594E">
        <w:rPr>
          <w:rFonts w:cs="Arial"/>
          <w:lang w:val="en-US" w:eastAsia="ko-KR"/>
        </w:rPr>
        <w:tab/>
      </w:r>
      <w:r w:rsidR="008F0BF8" w:rsidRPr="003D594E">
        <w:rPr>
          <w:rFonts w:cs="Arial"/>
          <w:lang w:val="en-US" w:eastAsia="ko-KR"/>
        </w:rPr>
        <w:t>Discussion</w:t>
      </w:r>
      <w:bookmarkStart w:id="1" w:name="_Toc476230925"/>
    </w:p>
    <w:p w14:paraId="30689296" w14:textId="77777777" w:rsidR="002B4576" w:rsidRDefault="008613CF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Regarding the proposal 3</w:t>
      </w:r>
      <w:r w:rsidR="002656CF">
        <w:rPr>
          <w:rFonts w:ascii="Times New Roman" w:hAnsi="Times New Roman" w:cs="Times New Roman"/>
        </w:rPr>
        <w:t xml:space="preserve"> above, </w:t>
      </w:r>
      <w:r w:rsidR="00CD05E5">
        <w:rPr>
          <w:rFonts w:ascii="Times New Roman" w:hAnsi="Times New Roman" w:cs="Times New Roman"/>
        </w:rPr>
        <w:t>RAN2</w:t>
      </w:r>
      <w:r>
        <w:rPr>
          <w:rFonts w:ascii="Times New Roman" w:hAnsi="Times New Roman" w:cs="Times New Roman" w:hint="eastAsia"/>
        </w:rPr>
        <w:t xml:space="preserve"> need</w:t>
      </w:r>
      <w:r w:rsidR="00CD05E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to </w:t>
      </w:r>
      <w:r w:rsidRPr="00582D20">
        <w:rPr>
          <w:rFonts w:ascii="Times New Roman" w:hAnsi="Times New Roman" w:cs="Times New Roman"/>
        </w:rPr>
        <w:t xml:space="preserve">discuss whether the stored SCG configuration includes </w:t>
      </w:r>
      <w:proofErr w:type="spellStart"/>
      <w:r w:rsidRPr="00582D20">
        <w:rPr>
          <w:rFonts w:ascii="Times New Roman" w:hAnsi="Times New Roman" w:cs="Times New Roman"/>
          <w:i/>
        </w:rPr>
        <w:t>reconfigurationWithSync</w:t>
      </w:r>
      <w:proofErr w:type="spellEnd"/>
      <w:r w:rsidRPr="00582D20">
        <w:rPr>
          <w:rFonts w:ascii="Times New Roman" w:hAnsi="Times New Roman" w:cs="Times New Roman"/>
        </w:rPr>
        <w:t xml:space="preserve"> (or </w:t>
      </w:r>
      <w:proofErr w:type="spellStart"/>
      <w:r w:rsidRPr="00582D20">
        <w:rPr>
          <w:rFonts w:ascii="Times New Roman" w:hAnsi="Times New Roman" w:cs="Times New Roman"/>
          <w:i/>
        </w:rPr>
        <w:t>mobilityControlInfo</w:t>
      </w:r>
      <w:proofErr w:type="spellEnd"/>
      <w:r w:rsidRPr="00582D20">
        <w:rPr>
          <w:rFonts w:ascii="Times New Roman" w:hAnsi="Times New Roman" w:cs="Times New Roman"/>
        </w:rPr>
        <w:t>) or not.</w:t>
      </w:r>
      <w:r w:rsidR="002B4576">
        <w:rPr>
          <w:rFonts w:ascii="Times New Roman" w:hAnsi="Times New Roman" w:cs="Times New Roman"/>
        </w:rPr>
        <w:t xml:space="preserve"> </w:t>
      </w:r>
    </w:p>
    <w:p w14:paraId="032460C2" w14:textId="36CC50EC" w:rsidR="002326D6" w:rsidRDefault="00DC267A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According to </w:t>
      </w:r>
      <w:r w:rsidR="002656CF">
        <w:rPr>
          <w:rFonts w:ascii="Times New Roman" w:hAnsi="Times New Roman" w:cs="Times New Roman"/>
        </w:rPr>
        <w:t xml:space="preserve">the NR RRC specification in </w:t>
      </w:r>
      <w:r w:rsidR="002326D6">
        <w:rPr>
          <w:rFonts w:ascii="Times New Roman" w:hAnsi="Times New Roman" w:cs="Times New Roman"/>
        </w:rPr>
        <w:t>section 5.3.8.3</w:t>
      </w:r>
      <w:r>
        <w:rPr>
          <w:rFonts w:ascii="Times New Roman" w:hAnsi="Times New Roman" w:cs="Times New Roman"/>
        </w:rPr>
        <w:t xml:space="preserve"> [2]</w:t>
      </w:r>
      <w:r w:rsidR="002326D6"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/>
        </w:rPr>
        <w:t xml:space="preserve">upon receiving RRC release message including </w:t>
      </w:r>
      <w:proofErr w:type="spellStart"/>
      <w:r w:rsidRPr="00582D20">
        <w:rPr>
          <w:rFonts w:ascii="Times New Roman" w:hAnsi="Times New Roman" w:cs="Times New Roman"/>
          <w:i/>
        </w:rPr>
        <w:t>suspendconfig</w:t>
      </w:r>
      <w:proofErr w:type="spellEnd"/>
      <w:r>
        <w:rPr>
          <w:rFonts w:ascii="Times New Roman" w:hAnsi="Times New Roman" w:cs="Times New Roman"/>
        </w:rPr>
        <w:t>, stored inactive AS context</w:t>
      </w:r>
      <w:r w:rsidR="002326D6">
        <w:rPr>
          <w:rFonts w:ascii="Times New Roman" w:hAnsi="Times New Roman" w:cs="Times New Roman" w:hint="eastAsia"/>
        </w:rPr>
        <w:t xml:space="preserve"> is described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26D6" w14:paraId="6DA9C3AB" w14:textId="77777777" w:rsidTr="00582D20">
        <w:tc>
          <w:tcPr>
            <w:tcW w:w="9631" w:type="dxa"/>
            <w:shd w:val="clear" w:color="auto" w:fill="auto"/>
          </w:tcPr>
          <w:p w14:paraId="1F63859B" w14:textId="77777777" w:rsidR="00DC267A" w:rsidRPr="00582D20" w:rsidRDefault="00DC267A" w:rsidP="00DC267A">
            <w:pPr>
              <w:pStyle w:val="B1"/>
              <w:rPr>
                <w:rFonts w:ascii="Times New Roman" w:hAnsi="Times New Roman" w:cs="Times New Roman"/>
                <w:sz w:val="18"/>
                <w:lang w:val="en-GB"/>
              </w:rPr>
            </w:pP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1&gt;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ab/>
              <w:t xml:space="preserve">if the </w:t>
            </w:r>
            <w:proofErr w:type="spellStart"/>
            <w:r w:rsidRPr="00582D20">
              <w:rPr>
                <w:rFonts w:ascii="Times New Roman" w:hAnsi="Times New Roman" w:cs="Times New Roman"/>
                <w:i/>
                <w:sz w:val="18"/>
                <w:lang w:val="en-GB"/>
              </w:rPr>
              <w:t>RRCRelease</w:t>
            </w:r>
            <w:proofErr w:type="spellEnd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 xml:space="preserve"> includes </w:t>
            </w:r>
            <w:proofErr w:type="spellStart"/>
            <w:r w:rsidRPr="00582D20">
              <w:rPr>
                <w:rFonts w:ascii="Times New Roman" w:hAnsi="Times New Roman" w:cs="Times New Roman"/>
                <w:i/>
                <w:sz w:val="18"/>
                <w:lang w:val="en-GB"/>
              </w:rPr>
              <w:t>suspendConfig</w:t>
            </w:r>
            <w:proofErr w:type="spellEnd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:</w:t>
            </w:r>
          </w:p>
          <w:p w14:paraId="48093C76" w14:textId="77777777" w:rsidR="00DC267A" w:rsidRPr="00582D20" w:rsidRDefault="00DC267A" w:rsidP="00DC267A">
            <w:pPr>
              <w:pStyle w:val="B2"/>
              <w:rPr>
                <w:rFonts w:ascii="Times New Roman" w:hAnsi="Times New Roman" w:cs="Times New Roman"/>
                <w:sz w:val="18"/>
                <w:lang w:val="en-GB"/>
              </w:rPr>
            </w:pP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2&gt;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ab/>
              <w:t xml:space="preserve">apply the received </w:t>
            </w:r>
            <w:proofErr w:type="spellStart"/>
            <w:r w:rsidRPr="00582D20">
              <w:rPr>
                <w:rFonts w:ascii="Times New Roman" w:hAnsi="Times New Roman" w:cs="Times New Roman"/>
                <w:i/>
                <w:sz w:val="18"/>
                <w:lang w:val="en-GB"/>
              </w:rPr>
              <w:t>suspendConfig</w:t>
            </w:r>
            <w:proofErr w:type="spellEnd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;</w:t>
            </w:r>
          </w:p>
          <w:p w14:paraId="25615AB4" w14:textId="77777777" w:rsidR="00DC267A" w:rsidRPr="00582D20" w:rsidRDefault="00DC267A" w:rsidP="00DC267A">
            <w:pPr>
              <w:pStyle w:val="B2"/>
              <w:rPr>
                <w:rFonts w:ascii="Times New Roman" w:hAnsi="Times New Roman" w:cs="Times New Roman"/>
                <w:sz w:val="18"/>
                <w:lang w:val="en-GB"/>
              </w:rPr>
            </w:pP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2&gt;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ab/>
              <w:t>reset MAC and release the default MAC Cell Group configuration, if any;</w:t>
            </w:r>
          </w:p>
          <w:p w14:paraId="22E16B15" w14:textId="77777777" w:rsidR="00DC267A" w:rsidRPr="00582D20" w:rsidRDefault="00DC267A" w:rsidP="00DC267A">
            <w:pPr>
              <w:pStyle w:val="B2"/>
              <w:rPr>
                <w:rFonts w:ascii="Times New Roman" w:hAnsi="Times New Roman" w:cs="Times New Roman"/>
                <w:sz w:val="18"/>
                <w:lang w:val="en-GB"/>
              </w:rPr>
            </w:pP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2&gt;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ab/>
              <w:t>re-establish RLC entities for SRB1;</w:t>
            </w:r>
          </w:p>
          <w:p w14:paraId="3CD5C73E" w14:textId="77777777" w:rsidR="00DC267A" w:rsidRPr="00582D20" w:rsidRDefault="00DC267A" w:rsidP="00DC267A">
            <w:pPr>
              <w:pStyle w:val="B2"/>
              <w:rPr>
                <w:rFonts w:ascii="Times New Roman" w:hAnsi="Times New Roman" w:cs="Times New Roman"/>
                <w:sz w:val="18"/>
                <w:lang w:val="en-GB"/>
              </w:rPr>
            </w:pP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2&gt;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ab/>
              <w:t xml:space="preserve">if the </w:t>
            </w:r>
            <w:proofErr w:type="spellStart"/>
            <w:r w:rsidRPr="00582D20">
              <w:rPr>
                <w:rFonts w:ascii="Times New Roman" w:hAnsi="Times New Roman" w:cs="Times New Roman"/>
                <w:i/>
                <w:sz w:val="18"/>
                <w:lang w:val="en-GB"/>
              </w:rPr>
              <w:t>RRCRelease</w:t>
            </w:r>
            <w:proofErr w:type="spellEnd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 xml:space="preserve"> message with </w:t>
            </w:r>
            <w:proofErr w:type="spellStart"/>
            <w:r w:rsidRPr="00582D20">
              <w:rPr>
                <w:rFonts w:ascii="Times New Roman" w:hAnsi="Times New Roman" w:cs="Times New Roman"/>
                <w:i/>
                <w:sz w:val="18"/>
                <w:lang w:val="en-GB"/>
              </w:rPr>
              <w:t>suspendConfig</w:t>
            </w:r>
            <w:proofErr w:type="spellEnd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 xml:space="preserve"> was received in response to an </w:t>
            </w:r>
            <w:proofErr w:type="spellStart"/>
            <w:r w:rsidRPr="00582D20">
              <w:rPr>
                <w:rFonts w:ascii="Times New Roman" w:hAnsi="Times New Roman" w:cs="Times New Roman"/>
                <w:i/>
                <w:sz w:val="18"/>
                <w:lang w:val="en-GB"/>
              </w:rPr>
              <w:t>RRCResumeRequest</w:t>
            </w:r>
            <w:proofErr w:type="spellEnd"/>
            <w:r w:rsidRPr="00582D20">
              <w:rPr>
                <w:rFonts w:ascii="Times New Roman" w:hAnsi="Times New Roman" w:cs="Times New Roman"/>
                <w:i/>
                <w:sz w:val="18"/>
                <w:lang w:val="en-GB"/>
              </w:rPr>
              <w:t xml:space="preserve"> 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 xml:space="preserve">or an </w:t>
            </w:r>
            <w:r w:rsidRPr="00582D20">
              <w:rPr>
                <w:rFonts w:ascii="Times New Roman" w:hAnsi="Times New Roman" w:cs="Times New Roman"/>
                <w:i/>
                <w:sz w:val="18"/>
                <w:lang w:val="en-GB"/>
              </w:rPr>
              <w:t>RRCResumeRequest1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:</w:t>
            </w:r>
          </w:p>
          <w:p w14:paraId="70495B5B" w14:textId="77777777" w:rsidR="00DC267A" w:rsidRPr="00582D20" w:rsidRDefault="00DC267A" w:rsidP="00DC267A">
            <w:pPr>
              <w:pStyle w:val="B3"/>
              <w:rPr>
                <w:rFonts w:ascii="Times New Roman" w:hAnsi="Times New Roman" w:cs="Times New Roman"/>
                <w:sz w:val="18"/>
                <w:lang w:val="en-GB"/>
              </w:rPr>
            </w:pP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3&gt;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ab/>
              <w:t>stop the timer T319 if running;</w:t>
            </w:r>
          </w:p>
          <w:p w14:paraId="494296FD" w14:textId="77777777" w:rsidR="00DC267A" w:rsidRPr="00582D20" w:rsidRDefault="00DC267A" w:rsidP="00DC267A">
            <w:pPr>
              <w:pStyle w:val="B3"/>
              <w:rPr>
                <w:rFonts w:ascii="Times New Roman" w:hAnsi="Times New Roman" w:cs="Times New Roman"/>
                <w:sz w:val="18"/>
                <w:lang w:val="en-GB"/>
              </w:rPr>
            </w:pP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3&gt;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ab/>
              <w:t>in the stored UE Inactive AS context:</w:t>
            </w:r>
          </w:p>
          <w:p w14:paraId="1AA7352A" w14:textId="77777777" w:rsidR="00DC267A" w:rsidRPr="00582D20" w:rsidRDefault="00DC267A" w:rsidP="00DC267A">
            <w:pPr>
              <w:pStyle w:val="B4"/>
              <w:rPr>
                <w:rFonts w:ascii="Times New Roman" w:hAnsi="Times New Roman" w:cs="Times New Roman"/>
                <w:sz w:val="18"/>
                <w:lang w:val="en-GB"/>
              </w:rPr>
            </w:pP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4&gt;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ab/>
              <w:t xml:space="preserve">replace the </w:t>
            </w:r>
            <w:proofErr w:type="spellStart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K</w:t>
            </w:r>
            <w:r w:rsidRPr="00582D20">
              <w:rPr>
                <w:rFonts w:ascii="Times New Roman" w:hAnsi="Times New Roman" w:cs="Times New Roman"/>
                <w:sz w:val="18"/>
                <w:vertAlign w:val="subscript"/>
                <w:lang w:val="en-GB"/>
              </w:rPr>
              <w:t>gNB</w:t>
            </w:r>
            <w:proofErr w:type="spellEnd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 xml:space="preserve"> and </w:t>
            </w:r>
            <w:proofErr w:type="spellStart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K</w:t>
            </w:r>
            <w:r w:rsidRPr="00582D20">
              <w:rPr>
                <w:rFonts w:ascii="Times New Roman" w:hAnsi="Times New Roman" w:cs="Times New Roman"/>
                <w:sz w:val="18"/>
                <w:vertAlign w:val="subscript"/>
                <w:lang w:val="en-GB"/>
              </w:rPr>
              <w:t>RRCint</w:t>
            </w:r>
            <w:proofErr w:type="spellEnd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 xml:space="preserve"> keys with the current </w:t>
            </w:r>
            <w:proofErr w:type="spellStart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K</w:t>
            </w:r>
            <w:r w:rsidRPr="00582D20">
              <w:rPr>
                <w:rFonts w:ascii="Times New Roman" w:hAnsi="Times New Roman" w:cs="Times New Roman"/>
                <w:sz w:val="18"/>
                <w:vertAlign w:val="subscript"/>
                <w:lang w:val="en-GB"/>
              </w:rPr>
              <w:t>gNB</w:t>
            </w:r>
            <w:proofErr w:type="spellEnd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 xml:space="preserve"> and </w:t>
            </w:r>
            <w:proofErr w:type="spellStart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K</w:t>
            </w:r>
            <w:r w:rsidRPr="00582D20">
              <w:rPr>
                <w:rFonts w:ascii="Times New Roman" w:hAnsi="Times New Roman" w:cs="Times New Roman"/>
                <w:sz w:val="18"/>
                <w:vertAlign w:val="subscript"/>
                <w:lang w:val="en-GB"/>
              </w:rPr>
              <w:t>RRCint</w:t>
            </w:r>
            <w:proofErr w:type="spellEnd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 xml:space="preserve"> keys;</w:t>
            </w:r>
          </w:p>
          <w:p w14:paraId="1BAF4A27" w14:textId="77777777" w:rsidR="00DC267A" w:rsidRPr="00582D20" w:rsidRDefault="00DC267A" w:rsidP="00DC267A">
            <w:pPr>
              <w:pStyle w:val="B4"/>
              <w:rPr>
                <w:rFonts w:ascii="Times New Roman" w:hAnsi="Times New Roman" w:cs="Times New Roman"/>
                <w:sz w:val="18"/>
                <w:lang w:val="en-GB"/>
              </w:rPr>
            </w:pP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lastRenderedPageBreak/>
              <w:t>4&gt;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ab/>
              <w:t xml:space="preserve">replace the C-RNTI with the temporary C-RNTI in the cell the UE has received the </w:t>
            </w:r>
            <w:proofErr w:type="spellStart"/>
            <w:r w:rsidRPr="00582D20">
              <w:rPr>
                <w:rFonts w:ascii="Times New Roman" w:hAnsi="Times New Roman" w:cs="Times New Roman"/>
                <w:i/>
                <w:sz w:val="18"/>
                <w:lang w:val="en-GB"/>
              </w:rPr>
              <w:t>RRCRelease</w:t>
            </w:r>
            <w:proofErr w:type="spellEnd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 xml:space="preserve"> message;</w:t>
            </w:r>
          </w:p>
          <w:p w14:paraId="2EBC6EFE" w14:textId="77777777" w:rsidR="00DC267A" w:rsidRPr="00582D20" w:rsidRDefault="00DC267A" w:rsidP="00DC267A">
            <w:pPr>
              <w:pStyle w:val="B4"/>
              <w:rPr>
                <w:rFonts w:ascii="Times New Roman" w:hAnsi="Times New Roman" w:cs="Times New Roman"/>
                <w:sz w:val="18"/>
                <w:lang w:val="en-GB"/>
              </w:rPr>
            </w:pP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4&gt;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ab/>
              <w:t xml:space="preserve">replace the </w:t>
            </w:r>
            <w:proofErr w:type="spellStart"/>
            <w:r w:rsidRPr="00582D20">
              <w:rPr>
                <w:rFonts w:ascii="Times New Roman" w:hAnsi="Times New Roman" w:cs="Times New Roman"/>
                <w:i/>
                <w:sz w:val="18"/>
                <w:lang w:val="en-GB"/>
              </w:rPr>
              <w:t>cellIdentity</w:t>
            </w:r>
            <w:proofErr w:type="spellEnd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 xml:space="preserve"> with the </w:t>
            </w:r>
            <w:proofErr w:type="spellStart"/>
            <w:r w:rsidRPr="00582D20">
              <w:rPr>
                <w:rFonts w:ascii="Times New Roman" w:hAnsi="Times New Roman" w:cs="Times New Roman"/>
                <w:i/>
                <w:sz w:val="18"/>
                <w:lang w:val="en-GB"/>
              </w:rPr>
              <w:t>cellIdentity</w:t>
            </w:r>
            <w:proofErr w:type="spellEnd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 xml:space="preserve"> of the cell the UE has received the </w:t>
            </w:r>
            <w:proofErr w:type="spellStart"/>
            <w:r w:rsidRPr="00582D20">
              <w:rPr>
                <w:rFonts w:ascii="Times New Roman" w:hAnsi="Times New Roman" w:cs="Times New Roman"/>
                <w:i/>
                <w:sz w:val="18"/>
                <w:lang w:val="en-GB"/>
              </w:rPr>
              <w:t>RRCRelease</w:t>
            </w:r>
            <w:proofErr w:type="spellEnd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 xml:space="preserve"> message;</w:t>
            </w:r>
          </w:p>
          <w:p w14:paraId="0DFAE24A" w14:textId="77777777" w:rsidR="00DC267A" w:rsidRPr="00582D20" w:rsidRDefault="00DC267A" w:rsidP="00DC267A">
            <w:pPr>
              <w:pStyle w:val="B4"/>
              <w:rPr>
                <w:rFonts w:ascii="Times New Roman" w:hAnsi="Times New Roman" w:cs="Times New Roman"/>
                <w:sz w:val="18"/>
                <w:lang w:val="en-GB"/>
              </w:rPr>
            </w:pP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4&gt;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ab/>
              <w:t>replace the physical cell identity</w:t>
            </w:r>
            <w:r w:rsidRPr="00582D20">
              <w:rPr>
                <w:rFonts w:ascii="Times New Roman" w:hAnsi="Times New Roman" w:cs="Times New Roman"/>
                <w:i/>
                <w:sz w:val="18"/>
                <w:lang w:val="en-GB"/>
              </w:rPr>
              <w:t xml:space="preserve"> 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 xml:space="preserve">with the physical cell identity of the cell the UE has received the </w:t>
            </w:r>
            <w:proofErr w:type="spellStart"/>
            <w:r w:rsidRPr="00582D20">
              <w:rPr>
                <w:rFonts w:ascii="Times New Roman" w:hAnsi="Times New Roman" w:cs="Times New Roman"/>
                <w:i/>
                <w:sz w:val="18"/>
                <w:lang w:val="en-GB"/>
              </w:rPr>
              <w:t>RRCRelease</w:t>
            </w:r>
            <w:proofErr w:type="spellEnd"/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 xml:space="preserve"> message;</w:t>
            </w:r>
          </w:p>
          <w:p w14:paraId="6CC7E674" w14:textId="77777777" w:rsidR="00DC267A" w:rsidRPr="00582D20" w:rsidRDefault="00DC267A" w:rsidP="00DC267A">
            <w:pPr>
              <w:pStyle w:val="B2"/>
              <w:rPr>
                <w:rFonts w:ascii="Times New Roman" w:hAnsi="Times New Roman" w:cs="Times New Roman"/>
                <w:sz w:val="18"/>
                <w:lang w:val="en-GB"/>
              </w:rPr>
            </w:pP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2&gt;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ab/>
              <w:t>else:</w:t>
            </w:r>
          </w:p>
          <w:p w14:paraId="4D7DC98B" w14:textId="0EB65A33" w:rsidR="002326D6" w:rsidRPr="00582D20" w:rsidRDefault="00DC267A" w:rsidP="00582D20">
            <w:pPr>
              <w:pStyle w:val="B3"/>
              <w:rPr>
                <w:lang w:val="en-GB"/>
              </w:rPr>
            </w:pP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>3&gt;</w:t>
            </w:r>
            <w:r w:rsidRPr="00582D20">
              <w:rPr>
                <w:rFonts w:ascii="Times New Roman" w:hAnsi="Times New Roman" w:cs="Times New Roman"/>
                <w:sz w:val="18"/>
                <w:lang w:val="en-GB"/>
              </w:rPr>
              <w:tab/>
            </w:r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 xml:space="preserve">store in the UE Inactive AS Context the current </w:t>
            </w:r>
            <w:proofErr w:type="spellStart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>K</w:t>
            </w:r>
            <w:r w:rsidRPr="00B87E6D">
              <w:rPr>
                <w:rFonts w:ascii="Times New Roman" w:hAnsi="Times New Roman" w:cs="Times New Roman"/>
                <w:sz w:val="18"/>
                <w:vertAlign w:val="subscript"/>
                <w:lang w:val="en-GB"/>
              </w:rPr>
              <w:t>gNB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 xml:space="preserve"> and </w:t>
            </w:r>
            <w:proofErr w:type="spellStart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>K</w:t>
            </w:r>
            <w:r w:rsidRPr="00B87E6D">
              <w:rPr>
                <w:rFonts w:ascii="Times New Roman" w:hAnsi="Times New Roman" w:cs="Times New Roman"/>
                <w:sz w:val="18"/>
                <w:vertAlign w:val="subscript"/>
                <w:lang w:val="en-GB"/>
              </w:rPr>
              <w:t>RRCint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vertAlign w:val="subscript"/>
                <w:lang w:val="en-GB"/>
              </w:rPr>
              <w:t xml:space="preserve"> </w:t>
            </w:r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 xml:space="preserve">keys, the ROHC state, the stored </w:t>
            </w:r>
            <w:proofErr w:type="spellStart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>QoS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 xml:space="preserve"> flow to DRB mapping rules, the C-RNTI used in the source </w:t>
            </w:r>
            <w:proofErr w:type="spellStart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>PCell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 xml:space="preserve">, the </w:t>
            </w:r>
            <w:proofErr w:type="spellStart"/>
            <w:r w:rsidRPr="00B87E6D">
              <w:rPr>
                <w:rFonts w:ascii="Times New Roman" w:hAnsi="Times New Roman" w:cs="Times New Roman"/>
                <w:i/>
                <w:sz w:val="18"/>
                <w:lang w:val="en-GB"/>
              </w:rPr>
              <w:t>cellIdentity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 xml:space="preserve"> and the physical cell identity of the source </w:t>
            </w:r>
            <w:proofErr w:type="spellStart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>PCell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 xml:space="preserve">, and all other parameters configured </w:t>
            </w:r>
            <w:r w:rsidRPr="00B87E6D">
              <w:rPr>
                <w:rFonts w:ascii="Times New Roman" w:hAnsi="Times New Roman" w:cs="Times New Roman"/>
                <w:sz w:val="18"/>
                <w:highlight w:val="yellow"/>
                <w:lang w:val="en-GB"/>
              </w:rPr>
              <w:t xml:space="preserve">except for the ones within </w:t>
            </w:r>
            <w:proofErr w:type="spellStart"/>
            <w:r w:rsidRPr="00B87E6D">
              <w:rPr>
                <w:rFonts w:ascii="Times New Roman" w:hAnsi="Times New Roman" w:cs="Times New Roman"/>
                <w:i/>
                <w:sz w:val="18"/>
                <w:highlight w:val="yellow"/>
                <w:lang w:val="en-GB"/>
              </w:rPr>
              <w:t>ReconfigurationWithSync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highlight w:val="yellow"/>
                <w:lang w:val="en-GB"/>
              </w:rPr>
              <w:t xml:space="preserve"> and </w:t>
            </w:r>
            <w:proofErr w:type="spellStart"/>
            <w:r w:rsidRPr="00B87E6D">
              <w:rPr>
                <w:rFonts w:ascii="Times New Roman" w:hAnsi="Times New Roman" w:cs="Times New Roman"/>
                <w:i/>
                <w:sz w:val="18"/>
                <w:highlight w:val="yellow"/>
                <w:lang w:val="en-GB"/>
              </w:rPr>
              <w:t>servingCellConfigCommonSIB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highlight w:val="yellow"/>
                <w:lang w:val="en-GB"/>
              </w:rPr>
              <w:t>;</w:t>
            </w:r>
          </w:p>
        </w:tc>
      </w:tr>
    </w:tbl>
    <w:p w14:paraId="72090EE0" w14:textId="77777777" w:rsidR="00766F89" w:rsidRDefault="00766F89" w:rsidP="00660713">
      <w:pPr>
        <w:rPr>
          <w:rFonts w:ascii="Times New Roman" w:hAnsi="Times New Roman" w:cs="Times New Roman"/>
        </w:rPr>
      </w:pPr>
    </w:p>
    <w:p w14:paraId="2956E0CC" w14:textId="40C11B68" w:rsidR="009D59E4" w:rsidRDefault="009D59E4" w:rsidP="009D59E4">
      <w:pPr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lang w:val="en-GB"/>
        </w:rPr>
        <w:t xml:space="preserve">We would like to investigate if there is any need </w:t>
      </w:r>
      <w:r w:rsidR="00D928E4">
        <w:rPr>
          <w:rFonts w:ascii="Times New Roman" w:hAnsi="Times New Roman" w:cs="Times New Roman"/>
          <w:lang w:val="en-GB"/>
        </w:rPr>
        <w:t xml:space="preserve">or benefit </w:t>
      </w:r>
      <w:r>
        <w:rPr>
          <w:rFonts w:ascii="Times New Roman" w:hAnsi="Times New Roman" w:cs="Times New Roman"/>
          <w:lang w:val="en-GB"/>
        </w:rPr>
        <w:t xml:space="preserve">for UE to store </w:t>
      </w:r>
      <w:proofErr w:type="spellStart"/>
      <w:r w:rsidRPr="00D44700">
        <w:rPr>
          <w:rFonts w:ascii="Times New Roman" w:hAnsi="Times New Roman" w:cs="Times New Roman"/>
          <w:i/>
          <w:lang w:val="en-GB"/>
        </w:rPr>
        <w:t>ReconfigurationWithSync</w:t>
      </w:r>
      <w:proofErr w:type="spellEnd"/>
      <w:r>
        <w:rPr>
          <w:rFonts w:ascii="Times New Roman" w:hAnsi="Times New Roman" w:cs="Times New Roman"/>
          <w:lang w:val="en-GB"/>
        </w:rPr>
        <w:t xml:space="preserve"> upon going inactive. In </w:t>
      </w:r>
      <w:proofErr w:type="spellStart"/>
      <w:r w:rsidRPr="00D44700">
        <w:rPr>
          <w:rFonts w:ascii="Times New Roman" w:hAnsi="Times New Roman" w:cs="Times New Roman"/>
          <w:i/>
          <w:lang w:val="en-GB"/>
        </w:rPr>
        <w:t>ReconfigurationWithSync</w:t>
      </w:r>
      <w:r>
        <w:rPr>
          <w:rFonts w:ascii="Times New Roman" w:hAnsi="Times New Roman" w:cs="Times New Roman"/>
          <w:lang w:val="en-GB"/>
        </w:rPr>
        <w:t>.</w:t>
      </w:r>
      <w:r>
        <w:rPr>
          <w:rFonts w:ascii="Times New Roman" w:hAnsi="Times New Roman" w:cs="Times New Roman" w:hint="eastAsia"/>
          <w:lang w:val="en-GB"/>
        </w:rPr>
        <w:t>In</w:t>
      </w:r>
      <w:proofErr w:type="spellEnd"/>
      <w:r>
        <w:rPr>
          <w:rFonts w:ascii="Times New Roman" w:hAnsi="Times New Roman" w:cs="Times New Roman" w:hint="eastAsia"/>
          <w:lang w:val="en-GB"/>
        </w:rPr>
        <w:t xml:space="preserve"> </w:t>
      </w:r>
      <w:proofErr w:type="spellStart"/>
      <w:r w:rsidR="00D44700" w:rsidRPr="00D44700">
        <w:rPr>
          <w:rFonts w:ascii="Times New Roman" w:hAnsi="Times New Roman" w:cs="Times New Roman"/>
          <w:i/>
          <w:lang w:val="en-GB"/>
        </w:rPr>
        <w:t>ReconfigurationWithSync</w:t>
      </w:r>
      <w:proofErr w:type="spellEnd"/>
      <w:r>
        <w:rPr>
          <w:rFonts w:ascii="Times New Roman" w:hAnsi="Times New Roman" w:cs="Times New Roman"/>
          <w:i/>
          <w:lang w:val="en-GB"/>
        </w:rPr>
        <w:t xml:space="preserve">, </w:t>
      </w:r>
      <w:r w:rsidRPr="00BA446D">
        <w:rPr>
          <w:rFonts w:ascii="Times New Roman" w:hAnsi="Times New Roman" w:cs="Times New Roman"/>
          <w:lang w:val="en-GB"/>
        </w:rPr>
        <w:t>there are several IEs to be possibly included:</w:t>
      </w:r>
      <w:r>
        <w:rPr>
          <w:rFonts w:ascii="Times New Roman" w:hAnsi="Times New Roman" w:cs="Times New Roman"/>
          <w:i/>
          <w:lang w:val="en-GB"/>
        </w:rPr>
        <w:t xml:space="preserve"> </w:t>
      </w:r>
    </w:p>
    <w:p w14:paraId="1735E31C" w14:textId="77777777" w:rsidR="009D59E4" w:rsidRPr="00A047D1" w:rsidRDefault="009D59E4" w:rsidP="009D59E4">
      <w:pPr>
        <w:pStyle w:val="PL"/>
      </w:pPr>
      <w:r w:rsidRPr="00A047D1">
        <w:t>ReconfigurationWithSync ::=         SEQUENCE {</w:t>
      </w:r>
    </w:p>
    <w:p w14:paraId="095672D4" w14:textId="77777777" w:rsidR="009D59E4" w:rsidRPr="00A047D1" w:rsidRDefault="009D59E4" w:rsidP="009D59E4">
      <w:pPr>
        <w:pStyle w:val="PL"/>
      </w:pPr>
      <w:r w:rsidRPr="00A047D1">
        <w:t xml:space="preserve">    spCellConfigCommon                  ServingCellConfigCommon                                         OPTIONAL,   -- Need M</w:t>
      </w:r>
    </w:p>
    <w:p w14:paraId="547FF7B2" w14:textId="77777777" w:rsidR="009D59E4" w:rsidRPr="00A047D1" w:rsidRDefault="009D59E4" w:rsidP="009D59E4">
      <w:pPr>
        <w:pStyle w:val="PL"/>
      </w:pPr>
      <w:r w:rsidRPr="00A047D1">
        <w:t xml:space="preserve">    newUE-Identity                      RNTI-Value,</w:t>
      </w:r>
    </w:p>
    <w:p w14:paraId="4C4E48D8" w14:textId="77777777" w:rsidR="009D59E4" w:rsidRPr="00A047D1" w:rsidRDefault="009D59E4" w:rsidP="009D59E4">
      <w:pPr>
        <w:pStyle w:val="PL"/>
      </w:pPr>
      <w:r w:rsidRPr="00A047D1">
        <w:t xml:space="preserve">    t304                                ENUMERATED {ms50, ms100, ms150, ms200, ms500, ms1000, ms2000, ms10000},</w:t>
      </w:r>
    </w:p>
    <w:p w14:paraId="724D76DC" w14:textId="77777777" w:rsidR="009D59E4" w:rsidRPr="00A047D1" w:rsidRDefault="009D59E4" w:rsidP="009D59E4">
      <w:pPr>
        <w:pStyle w:val="PL"/>
      </w:pPr>
      <w:r w:rsidRPr="00A047D1">
        <w:t xml:space="preserve">    rach-ConfigDedicated                CHOICE {</w:t>
      </w:r>
    </w:p>
    <w:p w14:paraId="20D5C172" w14:textId="77777777" w:rsidR="009D59E4" w:rsidRPr="00A047D1" w:rsidRDefault="009D59E4" w:rsidP="009D59E4">
      <w:pPr>
        <w:pStyle w:val="PL"/>
      </w:pPr>
      <w:r w:rsidRPr="00A047D1">
        <w:t xml:space="preserve">        uplink                              RACH-ConfigDedicated,</w:t>
      </w:r>
    </w:p>
    <w:p w14:paraId="436AFF11" w14:textId="77777777" w:rsidR="009D59E4" w:rsidRPr="00A047D1" w:rsidRDefault="009D59E4" w:rsidP="009D59E4">
      <w:pPr>
        <w:pStyle w:val="PL"/>
      </w:pPr>
      <w:r w:rsidRPr="00A047D1">
        <w:t xml:space="preserve">        supplementaryUplink                 RACH-ConfigDedicated</w:t>
      </w:r>
    </w:p>
    <w:p w14:paraId="7AC8020B" w14:textId="77777777" w:rsidR="009D59E4" w:rsidRPr="00A047D1" w:rsidRDefault="009D59E4" w:rsidP="009D59E4">
      <w:pPr>
        <w:pStyle w:val="PL"/>
      </w:pPr>
      <w:r w:rsidRPr="00A047D1">
        <w:t xml:space="preserve">    }                                                                                               OPTIONAL,   -- Need N</w:t>
      </w:r>
    </w:p>
    <w:p w14:paraId="66035C26" w14:textId="77777777" w:rsidR="009D59E4" w:rsidRPr="00A047D1" w:rsidRDefault="009D59E4" w:rsidP="009D59E4">
      <w:pPr>
        <w:pStyle w:val="PL"/>
      </w:pPr>
      <w:r w:rsidRPr="00A047D1">
        <w:t xml:space="preserve">    ...,</w:t>
      </w:r>
    </w:p>
    <w:p w14:paraId="29F31D42" w14:textId="77777777" w:rsidR="009D59E4" w:rsidRPr="00A047D1" w:rsidRDefault="009D59E4" w:rsidP="009D59E4">
      <w:pPr>
        <w:pStyle w:val="PL"/>
      </w:pPr>
      <w:r w:rsidRPr="00A047D1">
        <w:t xml:space="preserve">    [[</w:t>
      </w:r>
    </w:p>
    <w:p w14:paraId="6EB645B0" w14:textId="77777777" w:rsidR="009D59E4" w:rsidRPr="00A047D1" w:rsidRDefault="009D59E4" w:rsidP="009D59E4">
      <w:pPr>
        <w:pStyle w:val="PL"/>
      </w:pPr>
      <w:r w:rsidRPr="00A047D1">
        <w:t xml:space="preserve">    smtc                                SSB-MTC                                                     OPTIONAL    -- Need S</w:t>
      </w:r>
    </w:p>
    <w:p w14:paraId="619C7389" w14:textId="77777777" w:rsidR="009D59E4" w:rsidRPr="00A047D1" w:rsidRDefault="009D59E4" w:rsidP="009D59E4">
      <w:pPr>
        <w:pStyle w:val="PL"/>
      </w:pPr>
      <w:r w:rsidRPr="00A047D1">
        <w:t xml:space="preserve">    ]]</w:t>
      </w:r>
    </w:p>
    <w:p w14:paraId="20D16498" w14:textId="4A093FB0" w:rsidR="009D59E4" w:rsidRDefault="009D59E4" w:rsidP="009D59E4">
      <w:pPr>
        <w:rPr>
          <w:rFonts w:ascii="Times New Roman" w:hAnsi="Times New Roman" w:cs="Times New Roman"/>
          <w:i/>
          <w:lang w:val="en-GB"/>
        </w:rPr>
      </w:pPr>
      <w:r w:rsidRPr="00A047D1">
        <w:t>}</w:t>
      </w:r>
    </w:p>
    <w:p w14:paraId="4DBBBEC9" w14:textId="423CE2C3" w:rsidR="009D59E4" w:rsidRDefault="006C3887" w:rsidP="009D59E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We present our investigation on each IE:</w:t>
      </w:r>
    </w:p>
    <w:p w14:paraId="623D617F" w14:textId="35C1F86C" w:rsidR="009D59E4" w:rsidRPr="00BA446D" w:rsidRDefault="00A32181" w:rsidP="00BA446D">
      <w:pPr>
        <w:pStyle w:val="a6"/>
        <w:numPr>
          <w:ilvl w:val="0"/>
          <w:numId w:val="47"/>
        </w:numPr>
        <w:ind w:leftChars="0"/>
        <w:rPr>
          <w:rFonts w:ascii="Times New Roman" w:hAnsi="Times New Roman" w:cs="Times New Roman"/>
          <w:lang w:val="en-GB"/>
        </w:rPr>
      </w:pPr>
      <w:r w:rsidRPr="00BA446D">
        <w:rPr>
          <w:rFonts w:ascii="Times New Roman" w:hAnsi="Times New Roman" w:cs="Times New Roman"/>
          <w:i/>
          <w:lang w:val="en-GB"/>
        </w:rPr>
        <w:t>t304</w:t>
      </w:r>
      <w:r w:rsidR="00BA446D">
        <w:rPr>
          <w:rFonts w:ascii="Times New Roman" w:hAnsi="Times New Roman" w:cs="Times New Roman"/>
          <w:i/>
          <w:lang w:val="en-GB"/>
        </w:rPr>
        <w:t>:</w:t>
      </w:r>
      <w:r w:rsidR="00BA446D">
        <w:rPr>
          <w:rFonts w:ascii="Times New Roman" w:hAnsi="Times New Roman" w:cs="Times New Roman"/>
          <w:lang w:val="en-GB"/>
        </w:rPr>
        <w:t xml:space="preserve"> </w:t>
      </w:r>
      <w:r w:rsidR="009D59E4" w:rsidRPr="00BA446D">
        <w:rPr>
          <w:rFonts w:ascii="Times New Roman" w:hAnsi="Times New Roman" w:cs="Times New Roman"/>
          <w:lang w:val="en-GB"/>
        </w:rPr>
        <w:t xml:space="preserve">is only applicable during mobility. Hence it is not needed for resume </w:t>
      </w:r>
      <w:r w:rsidR="009D59E4" w:rsidRPr="00BA446D">
        <w:rPr>
          <w:rFonts w:ascii="Times New Roman" w:hAnsi="Times New Roman" w:cs="Times New Roman"/>
          <w:lang w:val="en-GB"/>
        </w:rPr>
        <w:sym w:font="Wingdings" w:char="F0E0"/>
      </w:r>
      <w:r w:rsidR="009D59E4" w:rsidRPr="00BA446D">
        <w:rPr>
          <w:rFonts w:ascii="Times New Roman" w:hAnsi="Times New Roman" w:cs="Times New Roman"/>
          <w:lang w:val="en-GB"/>
        </w:rPr>
        <w:t xml:space="preserve"> No need to store this</w:t>
      </w:r>
      <w:r w:rsidR="006C3887">
        <w:rPr>
          <w:rFonts w:ascii="Times New Roman" w:hAnsi="Times New Roman" w:cs="Times New Roman"/>
          <w:lang w:val="en-GB"/>
        </w:rPr>
        <w:t xml:space="preserve"> upon </w:t>
      </w:r>
      <w:r w:rsidR="00BA446D">
        <w:rPr>
          <w:rFonts w:ascii="Times New Roman" w:hAnsi="Times New Roman" w:cs="Times New Roman"/>
          <w:lang w:val="en-GB"/>
        </w:rPr>
        <w:t>transition to RRC_INACTIVE</w:t>
      </w:r>
    </w:p>
    <w:p w14:paraId="11BFDABE" w14:textId="28706315" w:rsidR="009D59E4" w:rsidRPr="00BA446D" w:rsidRDefault="009D59E4" w:rsidP="00BA446D">
      <w:pPr>
        <w:pStyle w:val="a6"/>
        <w:numPr>
          <w:ilvl w:val="0"/>
          <w:numId w:val="47"/>
        </w:numPr>
        <w:ind w:leftChars="0"/>
        <w:rPr>
          <w:rFonts w:ascii="Times New Roman" w:hAnsi="Times New Roman" w:cs="Times New Roman"/>
          <w:lang w:val="en-GB"/>
        </w:rPr>
      </w:pPr>
      <w:proofErr w:type="spellStart"/>
      <w:proofErr w:type="gramStart"/>
      <w:r w:rsidRPr="00EB0D2C">
        <w:rPr>
          <w:rFonts w:ascii="Times New Roman" w:hAnsi="Times New Roman" w:cs="Times New Roman"/>
          <w:i/>
          <w:lang w:val="en-GB"/>
        </w:rPr>
        <w:t>rach-ConfigDedicated</w:t>
      </w:r>
      <w:proofErr w:type="spellEnd"/>
      <w:proofErr w:type="gramEnd"/>
      <w:r w:rsidR="00BA446D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</w:t>
      </w:r>
      <w:r w:rsidRPr="00BA446D">
        <w:rPr>
          <w:rFonts w:ascii="Times New Roman" w:hAnsi="Times New Roman" w:cs="Times New Roman"/>
          <w:lang w:val="en-GB"/>
        </w:rPr>
        <w:t xml:space="preserve">is only applicable during mobility. Hence it is not needed for resume </w:t>
      </w:r>
      <w:r w:rsidRPr="00BA446D">
        <w:rPr>
          <w:rFonts w:ascii="Times New Roman" w:hAnsi="Times New Roman" w:cs="Times New Roman"/>
          <w:lang w:val="en-GB"/>
        </w:rPr>
        <w:sym w:font="Wingdings" w:char="F0E0"/>
      </w:r>
      <w:r w:rsidR="006C3887">
        <w:rPr>
          <w:rFonts w:ascii="Times New Roman" w:hAnsi="Times New Roman" w:cs="Times New Roman"/>
          <w:lang w:val="en-GB"/>
        </w:rPr>
        <w:t xml:space="preserve"> No need to store this </w:t>
      </w:r>
      <w:r w:rsidR="00BA446D">
        <w:rPr>
          <w:rFonts w:ascii="Times New Roman" w:hAnsi="Times New Roman" w:cs="Times New Roman"/>
          <w:lang w:val="en-GB"/>
        </w:rPr>
        <w:t>upon transition to RRC_INACTIVE</w:t>
      </w:r>
    </w:p>
    <w:p w14:paraId="5130F208" w14:textId="35474839" w:rsidR="009D59E4" w:rsidRPr="00BA446D" w:rsidRDefault="0022047E" w:rsidP="00BA446D">
      <w:pPr>
        <w:pStyle w:val="a6"/>
        <w:numPr>
          <w:ilvl w:val="0"/>
          <w:numId w:val="47"/>
        </w:numPr>
        <w:ind w:leftChars="0"/>
        <w:rPr>
          <w:rFonts w:ascii="Times New Roman" w:hAnsi="Times New Roman" w:cs="Times New Roman"/>
          <w:lang w:val="en-GB"/>
        </w:rPr>
      </w:pPr>
      <w:proofErr w:type="spellStart"/>
      <w:proofErr w:type="gramStart"/>
      <w:r w:rsidRPr="00BA446D">
        <w:rPr>
          <w:rFonts w:ascii="Times New Roman" w:hAnsi="Times New Roman" w:cs="Times New Roman"/>
          <w:i/>
          <w:lang w:val="en-GB"/>
        </w:rPr>
        <w:t>newUE</w:t>
      </w:r>
      <w:proofErr w:type="spellEnd"/>
      <w:r w:rsidRPr="00BA446D">
        <w:rPr>
          <w:rFonts w:ascii="Times New Roman" w:hAnsi="Times New Roman" w:cs="Times New Roman"/>
          <w:i/>
          <w:lang w:val="en-GB"/>
        </w:rPr>
        <w:t>-Identity</w:t>
      </w:r>
      <w:proofErr w:type="gramEnd"/>
      <w:r w:rsidR="00BA446D">
        <w:rPr>
          <w:rFonts w:ascii="Times New Roman" w:hAnsi="Times New Roman" w:cs="Times New Roman"/>
          <w:i/>
          <w:lang w:val="en-GB"/>
        </w:rPr>
        <w:t xml:space="preserve">: </w:t>
      </w:r>
      <w:r w:rsidR="00BA446D">
        <w:rPr>
          <w:rFonts w:ascii="Times New Roman" w:hAnsi="Times New Roman" w:cs="Times New Roman"/>
          <w:lang w:val="en-GB"/>
        </w:rPr>
        <w:t xml:space="preserve">may </w:t>
      </w:r>
      <w:r w:rsidR="006C3887">
        <w:rPr>
          <w:rFonts w:ascii="Times New Roman" w:hAnsi="Times New Roman" w:cs="Times New Roman"/>
          <w:lang w:val="en-GB"/>
        </w:rPr>
        <w:t xml:space="preserve">be no longer valid upon resume. Hence it is risky to restore this </w:t>
      </w:r>
      <w:r w:rsidR="006C3887" w:rsidRPr="006C3887">
        <w:rPr>
          <w:rFonts w:ascii="Times New Roman" w:hAnsi="Times New Roman" w:cs="Times New Roman"/>
          <w:lang w:val="en-GB"/>
        </w:rPr>
        <w:sym w:font="Wingdings" w:char="F0E0"/>
      </w:r>
      <w:r w:rsidR="006C3887">
        <w:rPr>
          <w:rFonts w:ascii="Times New Roman" w:hAnsi="Times New Roman" w:cs="Times New Roman"/>
          <w:lang w:val="en-GB"/>
        </w:rPr>
        <w:t xml:space="preserve"> Should not store this upon resume.  </w:t>
      </w:r>
    </w:p>
    <w:p w14:paraId="656F0E2A" w14:textId="515AEE2F" w:rsidR="006C3887" w:rsidRPr="00BA446D" w:rsidRDefault="00716F6F" w:rsidP="00BA446D">
      <w:pPr>
        <w:pStyle w:val="a6"/>
        <w:numPr>
          <w:ilvl w:val="0"/>
          <w:numId w:val="47"/>
        </w:numPr>
        <w:ind w:leftChars="0"/>
        <w:rPr>
          <w:rFonts w:ascii="Times New Roman" w:hAnsi="Times New Roman" w:cs="Times New Roman"/>
          <w:lang w:val="en-GB"/>
        </w:rPr>
      </w:pPr>
      <w:proofErr w:type="spellStart"/>
      <w:proofErr w:type="gramStart"/>
      <w:r w:rsidRPr="00BA446D">
        <w:rPr>
          <w:rFonts w:ascii="Times New Roman" w:hAnsi="Times New Roman" w:cs="Times New Roman"/>
          <w:i/>
          <w:lang w:val="en-GB"/>
        </w:rPr>
        <w:t>servingCellConfigCommon</w:t>
      </w:r>
      <w:proofErr w:type="spellEnd"/>
      <w:proofErr w:type="gramEnd"/>
      <w:r w:rsidR="00BA446D">
        <w:rPr>
          <w:rFonts w:ascii="Times New Roman" w:hAnsi="Times New Roman" w:cs="Times New Roman"/>
          <w:i/>
          <w:lang w:val="en-GB"/>
        </w:rPr>
        <w:t>:</w:t>
      </w:r>
      <w:r w:rsidR="00D928E4" w:rsidRPr="00BA446D">
        <w:rPr>
          <w:rFonts w:ascii="Times New Roman" w:hAnsi="Times New Roman" w:cs="Times New Roman"/>
          <w:i/>
          <w:lang w:val="en-GB"/>
        </w:rPr>
        <w:t xml:space="preserve"> </w:t>
      </w:r>
      <w:r w:rsidR="00A3701D" w:rsidRPr="00BA446D">
        <w:rPr>
          <w:rFonts w:ascii="Times New Roman" w:hAnsi="Times New Roman" w:cs="Times New Roman"/>
          <w:lang w:val="en-GB"/>
        </w:rPr>
        <w:t>is</w:t>
      </w:r>
      <w:r w:rsidR="002335F0" w:rsidRPr="00BA446D">
        <w:rPr>
          <w:rFonts w:ascii="Times New Roman" w:hAnsi="Times New Roman" w:cs="Times New Roman"/>
          <w:lang w:val="en-GB"/>
        </w:rPr>
        <w:t xml:space="preserve"> used to configure cell specific parameters of a UE’s serving cell. </w:t>
      </w:r>
      <w:r w:rsidR="009A4DD7" w:rsidRPr="00BA446D">
        <w:rPr>
          <w:rFonts w:ascii="Times New Roman" w:hAnsi="Times New Roman" w:cs="Times New Roman"/>
          <w:lang w:val="en-GB"/>
        </w:rPr>
        <w:t>W</w:t>
      </w:r>
      <w:r w:rsidR="002335F0" w:rsidRPr="00BA446D">
        <w:rPr>
          <w:rFonts w:ascii="Times New Roman" w:hAnsi="Times New Roman" w:cs="Times New Roman"/>
          <w:lang w:val="en-GB"/>
        </w:rPr>
        <w:t xml:space="preserve">e </w:t>
      </w:r>
      <w:r w:rsidR="00EB0D2C" w:rsidRPr="00BA446D">
        <w:rPr>
          <w:rFonts w:ascii="Times New Roman" w:hAnsi="Times New Roman" w:cs="Times New Roman"/>
          <w:lang w:val="en-GB"/>
        </w:rPr>
        <w:t xml:space="preserve">also </w:t>
      </w:r>
      <w:r w:rsidR="002335F0" w:rsidRPr="00BA446D">
        <w:rPr>
          <w:rFonts w:ascii="Times New Roman" w:hAnsi="Times New Roman" w:cs="Times New Roman"/>
          <w:lang w:val="en-GB"/>
        </w:rPr>
        <w:t xml:space="preserve">think </w:t>
      </w:r>
      <w:r w:rsidR="00682446" w:rsidRPr="00BA446D">
        <w:rPr>
          <w:rFonts w:ascii="Times New Roman" w:hAnsi="Times New Roman" w:cs="Times New Roman"/>
          <w:lang w:val="en-GB"/>
        </w:rPr>
        <w:t xml:space="preserve">this </w:t>
      </w:r>
      <w:r w:rsidR="002335F0" w:rsidRPr="00BA446D">
        <w:rPr>
          <w:rFonts w:ascii="Times New Roman" w:hAnsi="Times New Roman" w:cs="Times New Roman"/>
          <w:lang w:val="en-GB"/>
        </w:rPr>
        <w:t xml:space="preserve">IE </w:t>
      </w:r>
      <w:r w:rsidR="003A58C9" w:rsidRPr="00BA446D">
        <w:rPr>
          <w:rFonts w:ascii="Times New Roman" w:hAnsi="Times New Roman" w:cs="Times New Roman"/>
          <w:lang w:val="en-GB"/>
        </w:rPr>
        <w:t xml:space="preserve">does </w:t>
      </w:r>
      <w:r w:rsidR="00A3701D" w:rsidRPr="00BA446D">
        <w:rPr>
          <w:rFonts w:ascii="Times New Roman" w:hAnsi="Times New Roman" w:cs="Times New Roman"/>
          <w:lang w:val="en-GB"/>
        </w:rPr>
        <w:t xml:space="preserve">not need </w:t>
      </w:r>
      <w:r w:rsidR="002335F0" w:rsidRPr="00BA446D">
        <w:rPr>
          <w:rFonts w:ascii="Times New Roman" w:hAnsi="Times New Roman" w:cs="Times New Roman"/>
          <w:lang w:val="en-GB"/>
        </w:rPr>
        <w:t xml:space="preserve">to be stored in the UE inactive AS context. Since the inactive UE performs cell reselection procedure, </w:t>
      </w:r>
      <w:r w:rsidR="009A4DD7" w:rsidRPr="00BA446D">
        <w:rPr>
          <w:rFonts w:ascii="Times New Roman" w:hAnsi="Times New Roman" w:cs="Times New Roman"/>
          <w:lang w:val="en-GB"/>
        </w:rPr>
        <w:t>it</w:t>
      </w:r>
      <w:r w:rsidR="002335F0" w:rsidRPr="00BA446D">
        <w:rPr>
          <w:rFonts w:ascii="Times New Roman" w:hAnsi="Times New Roman" w:cs="Times New Roman"/>
          <w:lang w:val="en-GB"/>
        </w:rPr>
        <w:t xml:space="preserve"> </w:t>
      </w:r>
      <w:r w:rsidR="009A4DD7" w:rsidRPr="00BA446D">
        <w:rPr>
          <w:rFonts w:ascii="Times New Roman" w:hAnsi="Times New Roman" w:cs="Times New Roman"/>
          <w:lang w:val="en-GB"/>
        </w:rPr>
        <w:t xml:space="preserve">cannot be </w:t>
      </w:r>
      <w:r w:rsidR="002335F0" w:rsidRPr="00BA446D">
        <w:rPr>
          <w:rFonts w:ascii="Times New Roman" w:hAnsi="Times New Roman" w:cs="Times New Roman"/>
          <w:lang w:val="en-GB"/>
        </w:rPr>
        <w:t>ensure</w:t>
      </w:r>
      <w:r w:rsidR="009A4DD7" w:rsidRPr="00BA446D">
        <w:rPr>
          <w:rFonts w:ascii="Times New Roman" w:hAnsi="Times New Roman" w:cs="Times New Roman"/>
          <w:lang w:val="en-GB"/>
        </w:rPr>
        <w:t>d</w:t>
      </w:r>
      <w:r w:rsidR="002335F0" w:rsidRPr="00BA446D">
        <w:rPr>
          <w:rFonts w:ascii="Times New Roman" w:hAnsi="Times New Roman" w:cs="Times New Roman"/>
          <w:lang w:val="en-GB"/>
        </w:rPr>
        <w:t xml:space="preserve"> that the inactive UE stays the same cell which the UE received</w:t>
      </w:r>
      <w:r w:rsidR="00EB0D2C" w:rsidRPr="00BA446D">
        <w:rPr>
          <w:rFonts w:ascii="Times New Roman" w:hAnsi="Times New Roman" w:cs="Times New Roman"/>
          <w:lang w:val="en-GB"/>
        </w:rPr>
        <w:t xml:space="preserve"> release message and </w:t>
      </w:r>
      <w:r w:rsidR="002335F0" w:rsidRPr="00BA446D">
        <w:rPr>
          <w:rFonts w:ascii="Times New Roman" w:hAnsi="Times New Roman" w:cs="Times New Roman"/>
          <w:lang w:val="en-GB"/>
        </w:rPr>
        <w:t>stored</w:t>
      </w:r>
      <w:r w:rsidR="00EB0D2C" w:rsidRPr="00BA446D">
        <w:rPr>
          <w:rFonts w:ascii="Times New Roman" w:hAnsi="Times New Roman" w:cs="Times New Roman"/>
          <w:lang w:val="en-GB"/>
        </w:rPr>
        <w:t xml:space="preserve"> the AS context</w:t>
      </w:r>
      <w:r w:rsidR="002335F0" w:rsidRPr="00BA446D">
        <w:rPr>
          <w:rFonts w:ascii="Times New Roman" w:hAnsi="Times New Roman" w:cs="Times New Roman"/>
          <w:lang w:val="en-GB"/>
        </w:rPr>
        <w:t>.</w:t>
      </w:r>
      <w:r w:rsidR="00B9403D" w:rsidRPr="00BA446D">
        <w:rPr>
          <w:rFonts w:ascii="Times New Roman" w:hAnsi="Times New Roman" w:cs="Times New Roman"/>
          <w:lang w:val="en-GB"/>
        </w:rPr>
        <w:t xml:space="preserve"> If the inactive UE has moves</w:t>
      </w:r>
      <w:r w:rsidR="00A3701D" w:rsidRPr="00BA446D">
        <w:rPr>
          <w:rFonts w:ascii="Times New Roman" w:hAnsi="Times New Roman" w:cs="Times New Roman"/>
          <w:lang w:val="en-GB"/>
        </w:rPr>
        <w:t xml:space="preserve"> to another cel</w:t>
      </w:r>
      <w:r w:rsidR="003502C4" w:rsidRPr="00BA446D">
        <w:rPr>
          <w:rFonts w:ascii="Times New Roman" w:hAnsi="Times New Roman" w:cs="Times New Roman"/>
          <w:lang w:val="en-GB"/>
        </w:rPr>
        <w:t xml:space="preserve">l, the cell specific parameters </w:t>
      </w:r>
      <w:r w:rsidR="00430EDF" w:rsidRPr="00BA446D">
        <w:rPr>
          <w:rFonts w:ascii="Times New Roman" w:hAnsi="Times New Roman" w:cs="Times New Roman"/>
          <w:lang w:val="en-GB"/>
        </w:rPr>
        <w:t xml:space="preserve">configured </w:t>
      </w:r>
      <w:r w:rsidR="003502C4" w:rsidRPr="00BA446D">
        <w:rPr>
          <w:rFonts w:ascii="Times New Roman" w:hAnsi="Times New Roman" w:cs="Times New Roman"/>
          <w:lang w:val="en-GB"/>
        </w:rPr>
        <w:t xml:space="preserve">from the previously serving cell </w:t>
      </w:r>
      <w:r w:rsidR="0022047E" w:rsidRPr="00BA446D">
        <w:rPr>
          <w:rFonts w:ascii="Times New Roman" w:hAnsi="Times New Roman" w:cs="Times New Roman"/>
          <w:lang w:val="en-GB"/>
        </w:rPr>
        <w:t>are</w:t>
      </w:r>
      <w:r w:rsidR="00A3701D" w:rsidRPr="00BA446D">
        <w:rPr>
          <w:rFonts w:ascii="Times New Roman" w:hAnsi="Times New Roman" w:cs="Times New Roman"/>
          <w:lang w:val="en-GB"/>
        </w:rPr>
        <w:t xml:space="preserve"> not </w:t>
      </w:r>
      <w:r w:rsidR="00430EDF" w:rsidRPr="00BA446D">
        <w:rPr>
          <w:rFonts w:ascii="Times New Roman" w:hAnsi="Times New Roman" w:cs="Times New Roman"/>
          <w:lang w:val="en-GB"/>
        </w:rPr>
        <w:t>needed</w:t>
      </w:r>
      <w:r w:rsidR="003502C4" w:rsidRPr="00BA446D">
        <w:rPr>
          <w:rFonts w:ascii="Times New Roman" w:hAnsi="Times New Roman" w:cs="Times New Roman"/>
          <w:lang w:val="en-GB"/>
        </w:rPr>
        <w:t xml:space="preserve"> since the </w:t>
      </w:r>
      <w:r w:rsidR="009C04B6" w:rsidRPr="00BA446D">
        <w:rPr>
          <w:rFonts w:ascii="Times New Roman" w:hAnsi="Times New Roman" w:cs="Times New Roman"/>
          <w:lang w:val="en-GB"/>
        </w:rPr>
        <w:t xml:space="preserve">current </w:t>
      </w:r>
      <w:r w:rsidR="003502C4" w:rsidRPr="00BA446D">
        <w:rPr>
          <w:rFonts w:ascii="Times New Roman" w:hAnsi="Times New Roman" w:cs="Times New Roman"/>
          <w:lang w:val="en-GB"/>
        </w:rPr>
        <w:t>serving cell is changed.</w:t>
      </w:r>
    </w:p>
    <w:p w14:paraId="3164B6CA" w14:textId="7802B2D4" w:rsidR="0026368E" w:rsidRPr="00BA446D" w:rsidRDefault="00A3701D" w:rsidP="00BA446D">
      <w:pPr>
        <w:pStyle w:val="a6"/>
        <w:numPr>
          <w:ilvl w:val="0"/>
          <w:numId w:val="47"/>
        </w:numPr>
        <w:ind w:leftChars="0"/>
        <w:rPr>
          <w:rFonts w:ascii="Times New Roman" w:hAnsi="Times New Roman" w:cs="Times New Roman"/>
          <w:lang w:val="en-GB"/>
        </w:rPr>
      </w:pPr>
      <w:proofErr w:type="spellStart"/>
      <w:proofErr w:type="gramStart"/>
      <w:r w:rsidRPr="00BA446D">
        <w:rPr>
          <w:rFonts w:ascii="Times New Roman" w:hAnsi="Times New Roman" w:cs="Times New Roman"/>
          <w:i/>
          <w:lang w:val="en-GB"/>
        </w:rPr>
        <w:t>smtc</w:t>
      </w:r>
      <w:proofErr w:type="spellEnd"/>
      <w:proofErr w:type="gramEnd"/>
      <w:r w:rsidRPr="00BA446D">
        <w:rPr>
          <w:rFonts w:ascii="Times New Roman" w:hAnsi="Times New Roman" w:cs="Times New Roman"/>
          <w:lang w:val="en-GB"/>
        </w:rPr>
        <w:t xml:space="preserve"> also </w:t>
      </w:r>
      <w:r w:rsidR="003A58C9" w:rsidRPr="00BA446D">
        <w:rPr>
          <w:rFonts w:ascii="Times New Roman" w:hAnsi="Times New Roman" w:cs="Times New Roman"/>
          <w:lang w:val="en-GB"/>
        </w:rPr>
        <w:t xml:space="preserve">does </w:t>
      </w:r>
      <w:r w:rsidRPr="00BA446D">
        <w:rPr>
          <w:rFonts w:ascii="Times New Roman" w:hAnsi="Times New Roman" w:cs="Times New Roman"/>
          <w:lang w:val="en-GB"/>
        </w:rPr>
        <w:t xml:space="preserve">not need to be stored. According to [2], if the field for </w:t>
      </w:r>
      <w:proofErr w:type="spellStart"/>
      <w:r w:rsidRPr="00BA446D">
        <w:rPr>
          <w:rFonts w:ascii="Times New Roman" w:hAnsi="Times New Roman" w:cs="Times New Roman"/>
          <w:i/>
          <w:lang w:val="en-GB"/>
        </w:rPr>
        <w:t>smtc</w:t>
      </w:r>
      <w:proofErr w:type="spellEnd"/>
      <w:r w:rsidRPr="00BA446D">
        <w:rPr>
          <w:rFonts w:ascii="Times New Roman" w:hAnsi="Times New Roman" w:cs="Times New Roman"/>
          <w:lang w:val="en-GB"/>
        </w:rPr>
        <w:t xml:space="preserve"> is absent, the UE uses the SMTC in the </w:t>
      </w:r>
      <w:proofErr w:type="spellStart"/>
      <w:r w:rsidRPr="00BA446D">
        <w:rPr>
          <w:rFonts w:ascii="Times New Roman" w:hAnsi="Times New Roman" w:cs="Times New Roman"/>
          <w:lang w:val="en-GB"/>
        </w:rPr>
        <w:t>measObjectNR</w:t>
      </w:r>
      <w:proofErr w:type="spellEnd"/>
      <w:r w:rsidRPr="00BA446D">
        <w:rPr>
          <w:rFonts w:ascii="Times New Roman" w:hAnsi="Times New Roman" w:cs="Times New Roman"/>
          <w:lang w:val="en-GB"/>
        </w:rPr>
        <w:t xml:space="preserve"> having the same SSB frequency and subcarrier spacing, as configured before the reception of the RRC message.</w:t>
      </w:r>
    </w:p>
    <w:p w14:paraId="7E34537E" w14:textId="3FE56656" w:rsidR="006C3887" w:rsidRPr="00BA446D" w:rsidRDefault="006C3887" w:rsidP="00BA446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summary, </w:t>
      </w:r>
      <w:r w:rsidRPr="00BA446D">
        <w:rPr>
          <w:rFonts w:ascii="Times New Roman" w:hAnsi="Times New Roman" w:cs="Times New Roman"/>
          <w:lang w:val="en-GB"/>
        </w:rPr>
        <w:t xml:space="preserve">those IEs </w:t>
      </w:r>
      <w:r>
        <w:rPr>
          <w:rFonts w:ascii="Times New Roman" w:hAnsi="Times New Roman" w:cs="Times New Roman"/>
          <w:lang w:val="en-GB"/>
        </w:rPr>
        <w:t xml:space="preserve">in </w:t>
      </w:r>
      <w:proofErr w:type="spellStart"/>
      <w:r>
        <w:rPr>
          <w:rFonts w:ascii="Times New Roman" w:hAnsi="Times New Roman" w:cs="Times New Roman"/>
          <w:lang w:val="en-GB"/>
        </w:rPr>
        <w:t>ReconfigurationWithSync</w:t>
      </w:r>
      <w:proofErr w:type="spellEnd"/>
      <w:r>
        <w:rPr>
          <w:rFonts w:ascii="Times New Roman" w:hAnsi="Times New Roman" w:cs="Times New Roman"/>
          <w:lang w:val="en-GB"/>
        </w:rPr>
        <w:t xml:space="preserve"> </w:t>
      </w:r>
      <w:r w:rsidRPr="00BA446D">
        <w:rPr>
          <w:rFonts w:ascii="Times New Roman" w:hAnsi="Times New Roman" w:cs="Times New Roman"/>
          <w:lang w:val="en-GB"/>
        </w:rPr>
        <w:t>do not need to be stored in the UE inactive AS context</w:t>
      </w:r>
      <w:r>
        <w:rPr>
          <w:rFonts w:ascii="Times New Roman" w:hAnsi="Times New Roman" w:cs="Times New Roman"/>
          <w:lang w:val="en-GB"/>
        </w:rPr>
        <w:t xml:space="preserve">, because </w:t>
      </w:r>
      <w:r w:rsidRPr="00BA446D">
        <w:rPr>
          <w:rFonts w:ascii="Times New Roman" w:hAnsi="Times New Roman" w:cs="Times New Roman"/>
          <w:lang w:val="en-GB"/>
        </w:rPr>
        <w:t xml:space="preserve">these IEs are </w:t>
      </w:r>
      <w:r>
        <w:rPr>
          <w:rFonts w:ascii="Times New Roman" w:hAnsi="Times New Roman" w:cs="Times New Roman"/>
          <w:lang w:val="en-GB"/>
        </w:rPr>
        <w:t>only applicable for a limited time, once configured, or only applicable during mobility</w:t>
      </w:r>
      <w:r w:rsidRPr="00BA446D">
        <w:rPr>
          <w:rFonts w:ascii="Times New Roman" w:hAnsi="Times New Roman" w:cs="Times New Roman"/>
          <w:lang w:val="en-GB"/>
        </w:rPr>
        <w:t xml:space="preserve">. From a view of network resource usage, it is not efficient </w:t>
      </w:r>
      <w:r>
        <w:rPr>
          <w:rFonts w:ascii="Times New Roman" w:hAnsi="Times New Roman" w:cs="Times New Roman"/>
          <w:lang w:val="en-GB"/>
        </w:rPr>
        <w:t>to allow UE</w:t>
      </w:r>
      <w:r w:rsidR="00D928E4">
        <w:rPr>
          <w:rFonts w:ascii="Times New Roman" w:hAnsi="Times New Roman" w:cs="Times New Roman"/>
          <w:lang w:val="en-GB"/>
        </w:rPr>
        <w:t xml:space="preserve"> to restore those IEs, </w:t>
      </w:r>
      <w:r w:rsidRPr="00BA446D">
        <w:rPr>
          <w:rFonts w:ascii="Times New Roman" w:hAnsi="Times New Roman" w:cs="Times New Roman"/>
          <w:lang w:val="en-GB"/>
        </w:rPr>
        <w:t>because</w:t>
      </w:r>
      <w:r w:rsidR="00D928E4">
        <w:rPr>
          <w:rFonts w:ascii="Times New Roman" w:hAnsi="Times New Roman" w:cs="Times New Roman"/>
          <w:lang w:val="en-GB"/>
        </w:rPr>
        <w:t>, for example,</w:t>
      </w:r>
      <w:r w:rsidRPr="00BA446D">
        <w:rPr>
          <w:rFonts w:ascii="Times New Roman" w:hAnsi="Times New Roman" w:cs="Times New Roman"/>
          <w:lang w:val="en-GB"/>
        </w:rPr>
        <w:t xml:space="preserve"> the stored </w:t>
      </w:r>
      <w:proofErr w:type="spellStart"/>
      <w:r w:rsidRPr="00BA446D">
        <w:rPr>
          <w:rFonts w:ascii="Times New Roman" w:hAnsi="Times New Roman" w:cs="Times New Roman"/>
          <w:i/>
          <w:lang w:val="en-GB"/>
        </w:rPr>
        <w:t>rach-ConfigDedicated</w:t>
      </w:r>
      <w:proofErr w:type="spellEnd"/>
      <w:r w:rsidRPr="00BA446D">
        <w:rPr>
          <w:rFonts w:ascii="Times New Roman" w:hAnsi="Times New Roman" w:cs="Times New Roman"/>
          <w:lang w:val="en-GB"/>
        </w:rPr>
        <w:t xml:space="preserve"> resource cannot be </w:t>
      </w:r>
      <w:r w:rsidR="00D928E4">
        <w:rPr>
          <w:rFonts w:ascii="Times New Roman" w:hAnsi="Times New Roman" w:cs="Times New Roman"/>
          <w:lang w:val="en-GB"/>
        </w:rPr>
        <w:t>re</w:t>
      </w:r>
      <w:r w:rsidRPr="00BA446D">
        <w:rPr>
          <w:rFonts w:ascii="Times New Roman" w:hAnsi="Times New Roman" w:cs="Times New Roman"/>
          <w:lang w:val="en-GB"/>
        </w:rPr>
        <w:t xml:space="preserve">used </w:t>
      </w:r>
      <w:r w:rsidR="00D928E4">
        <w:rPr>
          <w:rFonts w:ascii="Times New Roman" w:hAnsi="Times New Roman" w:cs="Times New Roman"/>
          <w:lang w:val="en-GB"/>
        </w:rPr>
        <w:t xml:space="preserve">by other UEs </w:t>
      </w:r>
      <w:r w:rsidRPr="00BA446D">
        <w:rPr>
          <w:rFonts w:ascii="Times New Roman" w:hAnsi="Times New Roman" w:cs="Times New Roman"/>
          <w:lang w:val="en-GB"/>
        </w:rPr>
        <w:t>while the UE is in RRC</w:t>
      </w:r>
      <w:r w:rsidR="00C97707">
        <w:rPr>
          <w:rFonts w:ascii="Times New Roman" w:hAnsi="Times New Roman" w:cs="Times New Roman"/>
          <w:lang w:val="en-GB"/>
        </w:rPr>
        <w:t>_INACTIVE</w:t>
      </w:r>
      <w:r w:rsidRPr="00BA446D">
        <w:rPr>
          <w:rFonts w:ascii="Times New Roman" w:hAnsi="Times New Roman" w:cs="Times New Roman"/>
          <w:lang w:val="en-GB"/>
        </w:rPr>
        <w:t xml:space="preserve">. </w:t>
      </w:r>
    </w:p>
    <w:p w14:paraId="5E03BE7C" w14:textId="20AB4D10" w:rsidR="0058075C" w:rsidRDefault="001F5006" w:rsidP="0058075C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1: </w:t>
      </w:r>
      <w:r w:rsidR="00C86734">
        <w:rPr>
          <w:rFonts w:ascii="Times New Roman" w:hAnsi="Times New Roman" w:cs="Times New Roman"/>
          <w:b/>
          <w:lang w:val="en-GB"/>
        </w:rPr>
        <w:t>RAN2 should not consider that a UE stores reconfiguration with sync in the inactive AS context.</w:t>
      </w:r>
    </w:p>
    <w:bookmarkEnd w:id="1"/>
    <w:p w14:paraId="28CB7C1A" w14:textId="77777777" w:rsidR="00707ACB" w:rsidRPr="003D594E" w:rsidRDefault="00707ACB" w:rsidP="00191D9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lastRenderedPageBreak/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5F17D3EF" w14:textId="6DC9E499" w:rsidR="00EC74BF" w:rsidRPr="004312E0" w:rsidRDefault="00447F80" w:rsidP="00395312">
      <w:pPr>
        <w:spacing w:after="180" w:line="240" w:lineRule="auto"/>
        <w:jc w:val="left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In this contribution, </w:t>
      </w:r>
      <w:r w:rsidR="00F01AD6" w:rsidRPr="004312E0">
        <w:rPr>
          <w:rFonts w:ascii="Times New Roman" w:hAnsi="Times New Roman" w:cs="Times New Roman"/>
        </w:rPr>
        <w:t xml:space="preserve">we </w:t>
      </w:r>
      <w:r w:rsidR="00682446">
        <w:rPr>
          <w:rFonts w:ascii="Times New Roman" w:hAnsi="Times New Roman" w:cs="Times New Roman"/>
        </w:rPr>
        <w:t xml:space="preserve">provide </w:t>
      </w:r>
      <w:r w:rsidR="00A470DA" w:rsidRPr="004312E0">
        <w:rPr>
          <w:rFonts w:ascii="Times New Roman" w:hAnsi="Times New Roman" w:cs="Times New Roman"/>
        </w:rPr>
        <w:t>observation</w:t>
      </w:r>
      <w:r w:rsidR="007D4EA9" w:rsidRPr="004312E0">
        <w:rPr>
          <w:rFonts w:ascii="Times New Roman" w:hAnsi="Times New Roman" w:cs="Times New Roman"/>
        </w:rPr>
        <w:t>s</w:t>
      </w:r>
      <w:r w:rsidR="00A470DA" w:rsidRPr="004312E0">
        <w:rPr>
          <w:rFonts w:ascii="Times New Roman" w:hAnsi="Times New Roman" w:cs="Times New Roman"/>
        </w:rPr>
        <w:t xml:space="preserve"> </w:t>
      </w:r>
      <w:r w:rsidR="00690DC3" w:rsidRPr="004312E0">
        <w:rPr>
          <w:rFonts w:ascii="Times New Roman" w:hAnsi="Times New Roman" w:cs="Times New Roman"/>
        </w:rPr>
        <w:t xml:space="preserve">and proposals for </w:t>
      </w:r>
      <w:r w:rsidR="00C86734">
        <w:rPr>
          <w:rFonts w:ascii="Times New Roman" w:hAnsi="Times New Roman" w:cs="Times New Roman"/>
        </w:rPr>
        <w:t>restoring SCG configuration related reconfiguration with sync</w:t>
      </w:r>
    </w:p>
    <w:p w14:paraId="7E5AB807" w14:textId="77777777" w:rsidR="00C86734" w:rsidRDefault="00C86734" w:rsidP="00C86734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Proposal 1: RAN2 should not consider that a UE stores reconfiguration with sync in the inactive AS context.</w:t>
      </w:r>
    </w:p>
    <w:p w14:paraId="2F46D152" w14:textId="322316E7" w:rsidR="009149D3" w:rsidRPr="004312E0" w:rsidRDefault="009149D3" w:rsidP="004312E0">
      <w:pPr>
        <w:pStyle w:val="1"/>
        <w:pBdr>
          <w:top w:val="single" w:sz="12" w:space="2" w:color="auto"/>
        </w:pBdr>
        <w:ind w:left="0" w:firstLine="0"/>
        <w:rPr>
          <w:rFonts w:ascii="Times New Roman" w:hAnsi="Times New Roman"/>
        </w:rPr>
      </w:pPr>
      <w:r w:rsidRPr="004312E0">
        <w:rPr>
          <w:rFonts w:ascii="Times New Roman" w:hAnsi="Times New Roman"/>
          <w:lang w:val="en-US" w:eastAsia="ko-KR"/>
        </w:rPr>
        <w:t>4</w:t>
      </w:r>
      <w:r w:rsidRPr="004312E0">
        <w:rPr>
          <w:rFonts w:ascii="Times New Roman" w:hAnsi="Times New Roman"/>
          <w:lang w:val="en-US"/>
        </w:rPr>
        <w:t>.</w:t>
      </w:r>
      <w:r w:rsidRPr="004312E0">
        <w:rPr>
          <w:rFonts w:ascii="Times New Roman" w:hAnsi="Times New Roman"/>
          <w:lang w:val="en-US"/>
        </w:rPr>
        <w:tab/>
        <w:t>Reference</w:t>
      </w:r>
    </w:p>
    <w:p w14:paraId="2A1923D4" w14:textId="4011FCF9" w:rsidR="00D52D7A" w:rsidRDefault="009149D3" w:rsidP="00E56BDF">
      <w:pPr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>[1]</w:t>
      </w:r>
      <w:r w:rsidR="008E39D3" w:rsidRPr="004312E0">
        <w:rPr>
          <w:rFonts w:ascii="Times New Roman" w:hAnsi="Times New Roman" w:cs="Times New Roman"/>
        </w:rPr>
        <w:t xml:space="preserve"> </w:t>
      </w:r>
      <w:r w:rsidR="00C766F0">
        <w:rPr>
          <w:rFonts w:ascii="Times New Roman" w:eastAsia="맑은 고딕" w:hAnsi="Times New Roman" w:cs="Times New Roman"/>
          <w:iCs/>
        </w:rPr>
        <w:t>R2-1910291</w:t>
      </w:r>
      <w:r w:rsidR="008E39D3" w:rsidRPr="005416B9">
        <w:rPr>
          <w:rFonts w:ascii="Times New Roman" w:hAnsi="Times New Roman" w:cs="Times New Roman"/>
        </w:rPr>
        <w:t xml:space="preserve">, </w:t>
      </w:r>
      <w:r w:rsidR="005416B9" w:rsidRPr="005416B9">
        <w:rPr>
          <w:rFonts w:ascii="Times New Roman" w:hAnsi="Times New Roman" w:cs="Times New Roman"/>
        </w:rPr>
        <w:t xml:space="preserve">Report on Email Discussion </w:t>
      </w:r>
      <w:r w:rsidR="005416B9" w:rsidRPr="005416B9">
        <w:rPr>
          <w:rFonts w:ascii="Times New Roman" w:hAnsi="Times New Roman" w:cs="Times New Roman" w:hint="eastAsia"/>
        </w:rPr>
        <w:t>[</w:t>
      </w:r>
      <w:r w:rsidR="005416B9" w:rsidRPr="005416B9">
        <w:rPr>
          <w:rFonts w:ascii="Times New Roman" w:hAnsi="Times New Roman" w:cs="Times New Roman"/>
        </w:rPr>
        <w:t>108#55</w:t>
      </w:r>
      <w:r w:rsidR="005416B9" w:rsidRPr="005416B9">
        <w:rPr>
          <w:rFonts w:ascii="Times New Roman" w:hAnsi="Times New Roman" w:cs="Times New Roman" w:hint="eastAsia"/>
        </w:rPr>
        <w:t>]</w:t>
      </w:r>
      <w:r w:rsidR="005416B9" w:rsidRPr="005416B9">
        <w:rPr>
          <w:rFonts w:ascii="Times New Roman" w:hAnsi="Times New Roman" w:cs="Times New Roman"/>
        </w:rPr>
        <w:t xml:space="preserve">[DCCA] MCG </w:t>
      </w:r>
      <w:proofErr w:type="spellStart"/>
      <w:r w:rsidR="005416B9" w:rsidRPr="005416B9">
        <w:rPr>
          <w:rFonts w:ascii="Times New Roman" w:hAnsi="Times New Roman" w:cs="Times New Roman"/>
        </w:rPr>
        <w:t>SCell</w:t>
      </w:r>
      <w:proofErr w:type="spellEnd"/>
      <w:r w:rsidR="005416B9" w:rsidRPr="005416B9">
        <w:rPr>
          <w:rFonts w:ascii="Times New Roman" w:hAnsi="Times New Roman" w:cs="Times New Roman"/>
        </w:rPr>
        <w:t xml:space="preserve"> and SCG configuration with RRC Resume</w:t>
      </w:r>
      <w:r w:rsidR="005416B9">
        <w:rPr>
          <w:rFonts w:ascii="Times New Roman" w:hAnsi="Times New Roman" w:cs="Times New Roman"/>
        </w:rPr>
        <w:t>, ZTE</w:t>
      </w:r>
      <w:r w:rsidR="009B46E1" w:rsidRPr="005416B9">
        <w:rPr>
          <w:rFonts w:ascii="Times New Roman" w:hAnsi="Times New Roman" w:cs="Times New Roman"/>
        </w:rPr>
        <w:t>.</w:t>
      </w:r>
    </w:p>
    <w:p w14:paraId="776B3C51" w14:textId="720BF012" w:rsidR="008613CF" w:rsidRPr="005416B9" w:rsidRDefault="00EA37C0" w:rsidP="00E56B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[2] 3GPP </w:t>
      </w:r>
      <w:r w:rsidR="008613CF">
        <w:rPr>
          <w:rFonts w:ascii="Times New Roman" w:hAnsi="Times New Roman" w:cs="Times New Roman"/>
        </w:rPr>
        <w:t>TS 38.331</w:t>
      </w:r>
      <w:r>
        <w:rPr>
          <w:rFonts w:ascii="Times New Roman" w:hAnsi="Times New Roman" w:cs="Times New Roman"/>
        </w:rPr>
        <w:t>, v15.8.0</w:t>
      </w:r>
    </w:p>
    <w:sectPr w:rsidR="008613CF" w:rsidRPr="005416B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3853C" w14:textId="77777777" w:rsidR="0006569B" w:rsidRDefault="0006569B">
      <w:pPr>
        <w:spacing w:after="0"/>
      </w:pPr>
      <w:r>
        <w:separator/>
      </w:r>
    </w:p>
  </w:endnote>
  <w:endnote w:type="continuationSeparator" w:id="0">
    <w:p w14:paraId="19C0424A" w14:textId="77777777" w:rsidR="0006569B" w:rsidRDefault="000656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F23655" w:rsidRDefault="00F2365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68BB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F23655" w:rsidRDefault="00F23655">
    <w:pPr>
      <w:pStyle w:val="a3"/>
      <w:ind w:right="360"/>
    </w:pPr>
    <w:r>
      <w:rPr>
        <w:rFonts w:hint="eastAsia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2D170" w14:textId="77777777" w:rsidR="0006569B" w:rsidRDefault="0006569B">
      <w:pPr>
        <w:spacing w:after="0"/>
      </w:pPr>
      <w:r>
        <w:separator/>
      </w:r>
    </w:p>
  </w:footnote>
  <w:footnote w:type="continuationSeparator" w:id="0">
    <w:p w14:paraId="52743BC7" w14:textId="77777777" w:rsidR="0006569B" w:rsidRDefault="000656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62F25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B7B3D50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63B30DD"/>
    <w:multiLevelType w:val="hybridMultilevel"/>
    <w:tmpl w:val="7B805A1E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7D12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BF85060"/>
    <w:multiLevelType w:val="hybridMultilevel"/>
    <w:tmpl w:val="E87EF04A"/>
    <w:lvl w:ilvl="0" w:tplc="1B2CEC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4D7757"/>
    <w:multiLevelType w:val="hybridMultilevel"/>
    <w:tmpl w:val="097AC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76D5622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A96127E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CD8496C"/>
    <w:multiLevelType w:val="hybridMultilevel"/>
    <w:tmpl w:val="EC4EF416"/>
    <w:lvl w:ilvl="0" w:tplc="3AA4F25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320ED5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2258A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C1017BB"/>
    <w:multiLevelType w:val="hybridMultilevel"/>
    <w:tmpl w:val="C9925AA2"/>
    <w:lvl w:ilvl="0" w:tplc="E36C5B5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DAB240D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DB825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1" w15:restartNumberingAfterBreak="0">
    <w:nsid w:val="6DFF26DE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C5946A1"/>
    <w:multiLevelType w:val="hybridMultilevel"/>
    <w:tmpl w:val="EE14FE8E"/>
    <w:lvl w:ilvl="0" w:tplc="036CC520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BA4F60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9"/>
  </w:num>
  <w:num w:numId="2">
    <w:abstractNumId w:val="27"/>
  </w:num>
  <w:num w:numId="3">
    <w:abstractNumId w:val="40"/>
  </w:num>
  <w:num w:numId="4">
    <w:abstractNumId w:val="43"/>
  </w:num>
  <w:num w:numId="5">
    <w:abstractNumId w:val="1"/>
  </w:num>
  <w:num w:numId="6">
    <w:abstractNumId w:val="8"/>
  </w:num>
  <w:num w:numId="7">
    <w:abstractNumId w:val="42"/>
  </w:num>
  <w:num w:numId="8">
    <w:abstractNumId w:val="0"/>
  </w:num>
  <w:num w:numId="9">
    <w:abstractNumId w:val="3"/>
  </w:num>
  <w:num w:numId="10">
    <w:abstractNumId w:val="7"/>
  </w:num>
  <w:num w:numId="11">
    <w:abstractNumId w:val="14"/>
  </w:num>
  <w:num w:numId="12">
    <w:abstractNumId w:val="15"/>
  </w:num>
  <w:num w:numId="13">
    <w:abstractNumId w:val="6"/>
  </w:num>
  <w:num w:numId="14">
    <w:abstractNumId w:val="23"/>
  </w:num>
  <w:num w:numId="15">
    <w:abstractNumId w:val="22"/>
  </w:num>
  <w:num w:numId="16">
    <w:abstractNumId w:val="4"/>
  </w:num>
  <w:num w:numId="17">
    <w:abstractNumId w:val="5"/>
  </w:num>
  <w:num w:numId="18">
    <w:abstractNumId w:val="32"/>
  </w:num>
  <w:num w:numId="19">
    <w:abstractNumId w:val="2"/>
  </w:num>
  <w:num w:numId="20">
    <w:abstractNumId w:val="17"/>
  </w:num>
  <w:num w:numId="21">
    <w:abstractNumId w:val="45"/>
  </w:num>
  <w:num w:numId="22">
    <w:abstractNumId w:val="33"/>
    <w:lvlOverride w:ilvl="0">
      <w:startOverride w:val="1"/>
    </w:lvlOverride>
  </w:num>
  <w:num w:numId="23">
    <w:abstractNumId w:val="11"/>
    <w:lvlOverride w:ilvl="0">
      <w:startOverride w:val="2"/>
    </w:lvlOverride>
  </w:num>
  <w:num w:numId="24">
    <w:abstractNumId w:val="10"/>
  </w:num>
  <w:num w:numId="25">
    <w:abstractNumId w:val="12"/>
  </w:num>
  <w:num w:numId="26">
    <w:abstractNumId w:val="13"/>
  </w:num>
  <w:num w:numId="27">
    <w:abstractNumId w:val="16"/>
  </w:num>
  <w:num w:numId="28">
    <w:abstractNumId w:val="29"/>
  </w:num>
  <w:num w:numId="29">
    <w:abstractNumId w:val="25"/>
  </w:num>
  <w:num w:numId="30">
    <w:abstractNumId w:val="34"/>
  </w:num>
  <w:num w:numId="31">
    <w:abstractNumId w:val="24"/>
  </w:num>
  <w:num w:numId="32">
    <w:abstractNumId w:val="36"/>
  </w:num>
  <w:num w:numId="33">
    <w:abstractNumId w:val="46"/>
  </w:num>
  <w:num w:numId="34">
    <w:abstractNumId w:val="31"/>
  </w:num>
  <w:num w:numId="35">
    <w:abstractNumId w:val="19"/>
  </w:num>
  <w:num w:numId="36">
    <w:abstractNumId w:val="37"/>
  </w:num>
  <w:num w:numId="37">
    <w:abstractNumId w:val="30"/>
  </w:num>
  <w:num w:numId="38">
    <w:abstractNumId w:val="35"/>
  </w:num>
  <w:num w:numId="39">
    <w:abstractNumId w:val="28"/>
  </w:num>
  <w:num w:numId="40">
    <w:abstractNumId w:val="41"/>
  </w:num>
  <w:num w:numId="41">
    <w:abstractNumId w:val="9"/>
  </w:num>
  <w:num w:numId="42">
    <w:abstractNumId w:val="26"/>
  </w:num>
  <w:num w:numId="43">
    <w:abstractNumId w:val="38"/>
  </w:num>
  <w:num w:numId="44">
    <w:abstractNumId w:val="20"/>
  </w:num>
  <w:num w:numId="45">
    <w:abstractNumId w:val="18"/>
  </w:num>
  <w:num w:numId="46">
    <w:abstractNumId w:val="21"/>
  </w:num>
  <w:num w:numId="47">
    <w:abstractNumId w:val="4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2NLU0NTA0t7QwtDRU0lEKTi0uzszPAykwrQUAOHiklywAAAA="/>
  </w:docVars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3C3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23"/>
    <w:rsid w:val="00016A5D"/>
    <w:rsid w:val="00016C76"/>
    <w:rsid w:val="00017D1B"/>
    <w:rsid w:val="00020C99"/>
    <w:rsid w:val="00021538"/>
    <w:rsid w:val="00021997"/>
    <w:rsid w:val="00021ADC"/>
    <w:rsid w:val="000230E3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3AC"/>
    <w:rsid w:val="000630F2"/>
    <w:rsid w:val="000638C9"/>
    <w:rsid w:val="00063FE5"/>
    <w:rsid w:val="0006430A"/>
    <w:rsid w:val="00064AE5"/>
    <w:rsid w:val="0006569B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3795"/>
    <w:rsid w:val="000748DB"/>
    <w:rsid w:val="0007496E"/>
    <w:rsid w:val="00074AE3"/>
    <w:rsid w:val="00076A20"/>
    <w:rsid w:val="00077913"/>
    <w:rsid w:val="00080AEC"/>
    <w:rsid w:val="00080C6F"/>
    <w:rsid w:val="00081E57"/>
    <w:rsid w:val="0008271B"/>
    <w:rsid w:val="0008430E"/>
    <w:rsid w:val="00084C86"/>
    <w:rsid w:val="0008583D"/>
    <w:rsid w:val="00086748"/>
    <w:rsid w:val="00087BAD"/>
    <w:rsid w:val="0009085A"/>
    <w:rsid w:val="00090F74"/>
    <w:rsid w:val="000912BC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4C2"/>
    <w:rsid w:val="000A1B9F"/>
    <w:rsid w:val="000A2758"/>
    <w:rsid w:val="000A2BF1"/>
    <w:rsid w:val="000A2DFE"/>
    <w:rsid w:val="000A36BE"/>
    <w:rsid w:val="000A49B1"/>
    <w:rsid w:val="000A5084"/>
    <w:rsid w:val="000A509B"/>
    <w:rsid w:val="000A5139"/>
    <w:rsid w:val="000A5260"/>
    <w:rsid w:val="000A682F"/>
    <w:rsid w:val="000A6EB4"/>
    <w:rsid w:val="000A755E"/>
    <w:rsid w:val="000A76B5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086F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51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43E"/>
    <w:rsid w:val="000D7982"/>
    <w:rsid w:val="000E01E8"/>
    <w:rsid w:val="000E06AC"/>
    <w:rsid w:val="000E129B"/>
    <w:rsid w:val="000E19AD"/>
    <w:rsid w:val="000E3A66"/>
    <w:rsid w:val="000E3AEB"/>
    <w:rsid w:val="000E4398"/>
    <w:rsid w:val="000E48D3"/>
    <w:rsid w:val="000E4BFC"/>
    <w:rsid w:val="000E4CAC"/>
    <w:rsid w:val="000E4D8C"/>
    <w:rsid w:val="000E6BBF"/>
    <w:rsid w:val="000F0FDC"/>
    <w:rsid w:val="000F26DD"/>
    <w:rsid w:val="000F2B3C"/>
    <w:rsid w:val="000F3E62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4AB"/>
    <w:rsid w:val="00105D15"/>
    <w:rsid w:val="00106A12"/>
    <w:rsid w:val="00107116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3439"/>
    <w:rsid w:val="00133569"/>
    <w:rsid w:val="00134BF2"/>
    <w:rsid w:val="001350DC"/>
    <w:rsid w:val="00135CE6"/>
    <w:rsid w:val="00135EB7"/>
    <w:rsid w:val="00136759"/>
    <w:rsid w:val="0013687D"/>
    <w:rsid w:val="00137677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44D5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71197"/>
    <w:rsid w:val="00171CC9"/>
    <w:rsid w:val="00171CD5"/>
    <w:rsid w:val="0017242B"/>
    <w:rsid w:val="00172B91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2C03"/>
    <w:rsid w:val="0018304A"/>
    <w:rsid w:val="00183E91"/>
    <w:rsid w:val="001853F6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25CE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4E4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5006"/>
    <w:rsid w:val="001F62B3"/>
    <w:rsid w:val="001F64BB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47E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4D87"/>
    <w:rsid w:val="002275B3"/>
    <w:rsid w:val="00231C0C"/>
    <w:rsid w:val="00231E72"/>
    <w:rsid w:val="002326D6"/>
    <w:rsid w:val="002331FA"/>
    <w:rsid w:val="002335F0"/>
    <w:rsid w:val="00233915"/>
    <w:rsid w:val="00233AEA"/>
    <w:rsid w:val="00233DC1"/>
    <w:rsid w:val="00233F8B"/>
    <w:rsid w:val="002346E1"/>
    <w:rsid w:val="00234A24"/>
    <w:rsid w:val="00234F09"/>
    <w:rsid w:val="00235375"/>
    <w:rsid w:val="00235C7B"/>
    <w:rsid w:val="00235EAE"/>
    <w:rsid w:val="00236619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1167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EF2"/>
    <w:rsid w:val="00262C7F"/>
    <w:rsid w:val="002635A5"/>
    <w:rsid w:val="0026368E"/>
    <w:rsid w:val="002638BB"/>
    <w:rsid w:val="00263CE0"/>
    <w:rsid w:val="00264BB4"/>
    <w:rsid w:val="002656CF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27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54DC"/>
    <w:rsid w:val="0029613D"/>
    <w:rsid w:val="00296161"/>
    <w:rsid w:val="002961BF"/>
    <w:rsid w:val="00297C11"/>
    <w:rsid w:val="00297C52"/>
    <w:rsid w:val="00297D31"/>
    <w:rsid w:val="002A0548"/>
    <w:rsid w:val="002A22B7"/>
    <w:rsid w:val="002A5CA9"/>
    <w:rsid w:val="002A6ABB"/>
    <w:rsid w:val="002A7039"/>
    <w:rsid w:val="002A76F3"/>
    <w:rsid w:val="002A7B64"/>
    <w:rsid w:val="002B0302"/>
    <w:rsid w:val="002B0541"/>
    <w:rsid w:val="002B0B41"/>
    <w:rsid w:val="002B1150"/>
    <w:rsid w:val="002B1DDE"/>
    <w:rsid w:val="002B4576"/>
    <w:rsid w:val="002B4B0C"/>
    <w:rsid w:val="002B5E00"/>
    <w:rsid w:val="002B6530"/>
    <w:rsid w:val="002B719C"/>
    <w:rsid w:val="002B72EC"/>
    <w:rsid w:val="002B7E64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1EE5"/>
    <w:rsid w:val="002E2163"/>
    <w:rsid w:val="002E2ADC"/>
    <w:rsid w:val="002E2FAF"/>
    <w:rsid w:val="002E5063"/>
    <w:rsid w:val="002E5584"/>
    <w:rsid w:val="002E5748"/>
    <w:rsid w:val="002E68DD"/>
    <w:rsid w:val="002E6C61"/>
    <w:rsid w:val="002E6EA1"/>
    <w:rsid w:val="002E7F34"/>
    <w:rsid w:val="002F028F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2B0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3F38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2C4"/>
    <w:rsid w:val="00350C6C"/>
    <w:rsid w:val="00350D83"/>
    <w:rsid w:val="0035137D"/>
    <w:rsid w:val="00352645"/>
    <w:rsid w:val="00352C70"/>
    <w:rsid w:val="003548E7"/>
    <w:rsid w:val="003549B5"/>
    <w:rsid w:val="00354DB9"/>
    <w:rsid w:val="00355D02"/>
    <w:rsid w:val="00355DA5"/>
    <w:rsid w:val="00357274"/>
    <w:rsid w:val="003573DE"/>
    <w:rsid w:val="00361806"/>
    <w:rsid w:val="00361B65"/>
    <w:rsid w:val="00361E2C"/>
    <w:rsid w:val="00362628"/>
    <w:rsid w:val="003633E7"/>
    <w:rsid w:val="00363E47"/>
    <w:rsid w:val="00365372"/>
    <w:rsid w:val="00365E4E"/>
    <w:rsid w:val="00371B48"/>
    <w:rsid w:val="00371FED"/>
    <w:rsid w:val="003723D7"/>
    <w:rsid w:val="003733A5"/>
    <w:rsid w:val="00373965"/>
    <w:rsid w:val="003765F8"/>
    <w:rsid w:val="003775EE"/>
    <w:rsid w:val="00377868"/>
    <w:rsid w:val="003805DE"/>
    <w:rsid w:val="003807CC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8C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4E73"/>
    <w:rsid w:val="003D53D1"/>
    <w:rsid w:val="003D594E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5E5B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177DC"/>
    <w:rsid w:val="0042035D"/>
    <w:rsid w:val="00421719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EDF"/>
    <w:rsid w:val="004312E0"/>
    <w:rsid w:val="00431E84"/>
    <w:rsid w:val="00432020"/>
    <w:rsid w:val="0043327A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77616"/>
    <w:rsid w:val="0048005E"/>
    <w:rsid w:val="004802A3"/>
    <w:rsid w:val="00486709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83C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06C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5850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EAF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0BF4"/>
    <w:rsid w:val="004F136F"/>
    <w:rsid w:val="004F1E51"/>
    <w:rsid w:val="004F2F5C"/>
    <w:rsid w:val="004F2FB6"/>
    <w:rsid w:val="004F2FEE"/>
    <w:rsid w:val="004F3D40"/>
    <w:rsid w:val="004F44D4"/>
    <w:rsid w:val="004F46C1"/>
    <w:rsid w:val="004F4BB9"/>
    <w:rsid w:val="004F5224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6F3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80E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0E2E"/>
    <w:rsid w:val="00541416"/>
    <w:rsid w:val="005416B9"/>
    <w:rsid w:val="00541C68"/>
    <w:rsid w:val="0054290C"/>
    <w:rsid w:val="005429AC"/>
    <w:rsid w:val="00542CC2"/>
    <w:rsid w:val="00543753"/>
    <w:rsid w:val="005460DB"/>
    <w:rsid w:val="00546569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8A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075C"/>
    <w:rsid w:val="0058102C"/>
    <w:rsid w:val="00581BBF"/>
    <w:rsid w:val="00581D9D"/>
    <w:rsid w:val="005827CC"/>
    <w:rsid w:val="00582BFF"/>
    <w:rsid w:val="00582D20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4533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610F"/>
    <w:rsid w:val="005C779F"/>
    <w:rsid w:val="005C7E0F"/>
    <w:rsid w:val="005D0053"/>
    <w:rsid w:val="005D046A"/>
    <w:rsid w:val="005D04A0"/>
    <w:rsid w:val="005D08DA"/>
    <w:rsid w:val="005D0EDD"/>
    <w:rsid w:val="005D0F2F"/>
    <w:rsid w:val="005D13C0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113"/>
    <w:rsid w:val="005E1573"/>
    <w:rsid w:val="005E1BD4"/>
    <w:rsid w:val="005E1ED2"/>
    <w:rsid w:val="005E2626"/>
    <w:rsid w:val="005E2966"/>
    <w:rsid w:val="005E32E9"/>
    <w:rsid w:val="005E3786"/>
    <w:rsid w:val="005E3A7C"/>
    <w:rsid w:val="005E3B52"/>
    <w:rsid w:val="005E3F8C"/>
    <w:rsid w:val="005E463B"/>
    <w:rsid w:val="005E51C0"/>
    <w:rsid w:val="005E6DC5"/>
    <w:rsid w:val="005E749A"/>
    <w:rsid w:val="005E74DD"/>
    <w:rsid w:val="005E7552"/>
    <w:rsid w:val="005E7C5C"/>
    <w:rsid w:val="005F0947"/>
    <w:rsid w:val="005F15B2"/>
    <w:rsid w:val="005F1A5B"/>
    <w:rsid w:val="005F1C11"/>
    <w:rsid w:val="005F26C2"/>
    <w:rsid w:val="005F28F8"/>
    <w:rsid w:val="005F2DA2"/>
    <w:rsid w:val="005F45EA"/>
    <w:rsid w:val="005F4FB9"/>
    <w:rsid w:val="005F4FBC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066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0CD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713"/>
    <w:rsid w:val="00660ECE"/>
    <w:rsid w:val="006617D0"/>
    <w:rsid w:val="0066254B"/>
    <w:rsid w:val="0066324A"/>
    <w:rsid w:val="00664E71"/>
    <w:rsid w:val="00665459"/>
    <w:rsid w:val="0066725E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446"/>
    <w:rsid w:val="00682613"/>
    <w:rsid w:val="00682DDB"/>
    <w:rsid w:val="00682F1E"/>
    <w:rsid w:val="0068388A"/>
    <w:rsid w:val="00687B67"/>
    <w:rsid w:val="00687C11"/>
    <w:rsid w:val="00690CF7"/>
    <w:rsid w:val="00690DC3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1F19"/>
    <w:rsid w:val="006A33BB"/>
    <w:rsid w:val="006A661A"/>
    <w:rsid w:val="006A6716"/>
    <w:rsid w:val="006A6DE2"/>
    <w:rsid w:val="006A72A0"/>
    <w:rsid w:val="006A7995"/>
    <w:rsid w:val="006B0F44"/>
    <w:rsid w:val="006B14DF"/>
    <w:rsid w:val="006B1CDF"/>
    <w:rsid w:val="006B2436"/>
    <w:rsid w:val="006B2507"/>
    <w:rsid w:val="006B3DCB"/>
    <w:rsid w:val="006B416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87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CDF"/>
    <w:rsid w:val="006D4ECB"/>
    <w:rsid w:val="006D5C48"/>
    <w:rsid w:val="006D6163"/>
    <w:rsid w:val="006D6FA6"/>
    <w:rsid w:val="006D7129"/>
    <w:rsid w:val="006E1277"/>
    <w:rsid w:val="006E1ABD"/>
    <w:rsid w:val="006E1F59"/>
    <w:rsid w:val="006E2B1D"/>
    <w:rsid w:val="006E445F"/>
    <w:rsid w:val="006E4E45"/>
    <w:rsid w:val="006E6F5F"/>
    <w:rsid w:val="006E7A03"/>
    <w:rsid w:val="006F066B"/>
    <w:rsid w:val="006F0E3D"/>
    <w:rsid w:val="006F149C"/>
    <w:rsid w:val="006F1711"/>
    <w:rsid w:val="006F1969"/>
    <w:rsid w:val="006F329C"/>
    <w:rsid w:val="006F37A6"/>
    <w:rsid w:val="006F392E"/>
    <w:rsid w:val="006F39A0"/>
    <w:rsid w:val="006F424C"/>
    <w:rsid w:val="006F4942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07C7E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6F6F"/>
    <w:rsid w:val="00717CDF"/>
    <w:rsid w:val="00720983"/>
    <w:rsid w:val="007209AD"/>
    <w:rsid w:val="00722576"/>
    <w:rsid w:val="0072280E"/>
    <w:rsid w:val="0072338F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6B48"/>
    <w:rsid w:val="00766F89"/>
    <w:rsid w:val="00767785"/>
    <w:rsid w:val="00767D21"/>
    <w:rsid w:val="00770003"/>
    <w:rsid w:val="0077022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E9D"/>
    <w:rsid w:val="00792434"/>
    <w:rsid w:val="00793397"/>
    <w:rsid w:val="007948DD"/>
    <w:rsid w:val="00795E30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EB0"/>
    <w:rsid w:val="007A4E36"/>
    <w:rsid w:val="007A5091"/>
    <w:rsid w:val="007A51B3"/>
    <w:rsid w:val="007A617E"/>
    <w:rsid w:val="007A62B7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4EA9"/>
    <w:rsid w:val="007D62C0"/>
    <w:rsid w:val="007D6A62"/>
    <w:rsid w:val="007D78AB"/>
    <w:rsid w:val="007E24B1"/>
    <w:rsid w:val="007E262F"/>
    <w:rsid w:val="007E3A93"/>
    <w:rsid w:val="007E49E1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50C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228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0C1"/>
    <w:rsid w:val="008313DD"/>
    <w:rsid w:val="00831955"/>
    <w:rsid w:val="00832330"/>
    <w:rsid w:val="00833CD2"/>
    <w:rsid w:val="0083473C"/>
    <w:rsid w:val="008353C5"/>
    <w:rsid w:val="00836D78"/>
    <w:rsid w:val="00837049"/>
    <w:rsid w:val="0083767C"/>
    <w:rsid w:val="0084041C"/>
    <w:rsid w:val="00840A73"/>
    <w:rsid w:val="00840C5A"/>
    <w:rsid w:val="008417D2"/>
    <w:rsid w:val="00841DB4"/>
    <w:rsid w:val="008422F4"/>
    <w:rsid w:val="00842790"/>
    <w:rsid w:val="00842C01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448"/>
    <w:rsid w:val="0085475A"/>
    <w:rsid w:val="00855164"/>
    <w:rsid w:val="00855894"/>
    <w:rsid w:val="00855D7B"/>
    <w:rsid w:val="00856558"/>
    <w:rsid w:val="0085756F"/>
    <w:rsid w:val="008577AC"/>
    <w:rsid w:val="00860034"/>
    <w:rsid w:val="00860DAD"/>
    <w:rsid w:val="008613CF"/>
    <w:rsid w:val="00861FF1"/>
    <w:rsid w:val="00863B92"/>
    <w:rsid w:val="00864174"/>
    <w:rsid w:val="00865F4C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3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042C"/>
    <w:rsid w:val="008B071F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45C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325"/>
    <w:rsid w:val="008E39D3"/>
    <w:rsid w:val="008E3F0E"/>
    <w:rsid w:val="008E43A1"/>
    <w:rsid w:val="008E5806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3B72"/>
    <w:rsid w:val="008F464F"/>
    <w:rsid w:val="008F53F4"/>
    <w:rsid w:val="008F6BDF"/>
    <w:rsid w:val="0090116F"/>
    <w:rsid w:val="009020C0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44EA"/>
    <w:rsid w:val="009147A3"/>
    <w:rsid w:val="009149D3"/>
    <w:rsid w:val="009150FE"/>
    <w:rsid w:val="009156B9"/>
    <w:rsid w:val="00915DF5"/>
    <w:rsid w:val="00916374"/>
    <w:rsid w:val="009164AD"/>
    <w:rsid w:val="00916589"/>
    <w:rsid w:val="00917281"/>
    <w:rsid w:val="00917AF1"/>
    <w:rsid w:val="0092111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74B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514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D03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DD7"/>
    <w:rsid w:val="009A4E75"/>
    <w:rsid w:val="009A7756"/>
    <w:rsid w:val="009A7849"/>
    <w:rsid w:val="009B014C"/>
    <w:rsid w:val="009B0A28"/>
    <w:rsid w:val="009B13D8"/>
    <w:rsid w:val="009B215B"/>
    <w:rsid w:val="009B2CDA"/>
    <w:rsid w:val="009B2E83"/>
    <w:rsid w:val="009B3659"/>
    <w:rsid w:val="009B3BCB"/>
    <w:rsid w:val="009B4681"/>
    <w:rsid w:val="009B46E1"/>
    <w:rsid w:val="009B4C20"/>
    <w:rsid w:val="009B50F3"/>
    <w:rsid w:val="009B587A"/>
    <w:rsid w:val="009B5C0E"/>
    <w:rsid w:val="009B61E3"/>
    <w:rsid w:val="009B6395"/>
    <w:rsid w:val="009B733F"/>
    <w:rsid w:val="009B7AC5"/>
    <w:rsid w:val="009B7C5A"/>
    <w:rsid w:val="009C04B6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A93"/>
    <w:rsid w:val="009D1B53"/>
    <w:rsid w:val="009D1F23"/>
    <w:rsid w:val="009D2399"/>
    <w:rsid w:val="009D39F4"/>
    <w:rsid w:val="009D3B84"/>
    <w:rsid w:val="009D4DE4"/>
    <w:rsid w:val="009D59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68BB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E83"/>
    <w:rsid w:val="00A125D1"/>
    <w:rsid w:val="00A12C2F"/>
    <w:rsid w:val="00A12E48"/>
    <w:rsid w:val="00A13116"/>
    <w:rsid w:val="00A1393D"/>
    <w:rsid w:val="00A13E46"/>
    <w:rsid w:val="00A14364"/>
    <w:rsid w:val="00A1479C"/>
    <w:rsid w:val="00A15D81"/>
    <w:rsid w:val="00A16D78"/>
    <w:rsid w:val="00A17134"/>
    <w:rsid w:val="00A1741A"/>
    <w:rsid w:val="00A20225"/>
    <w:rsid w:val="00A2031C"/>
    <w:rsid w:val="00A207A2"/>
    <w:rsid w:val="00A263F4"/>
    <w:rsid w:val="00A26D6C"/>
    <w:rsid w:val="00A271A6"/>
    <w:rsid w:val="00A2757A"/>
    <w:rsid w:val="00A304A2"/>
    <w:rsid w:val="00A30B56"/>
    <w:rsid w:val="00A30EC0"/>
    <w:rsid w:val="00A31453"/>
    <w:rsid w:val="00A32181"/>
    <w:rsid w:val="00A32788"/>
    <w:rsid w:val="00A32A71"/>
    <w:rsid w:val="00A3386A"/>
    <w:rsid w:val="00A341DF"/>
    <w:rsid w:val="00A3475D"/>
    <w:rsid w:val="00A36339"/>
    <w:rsid w:val="00A367D9"/>
    <w:rsid w:val="00A3701D"/>
    <w:rsid w:val="00A375BB"/>
    <w:rsid w:val="00A4048A"/>
    <w:rsid w:val="00A40E3B"/>
    <w:rsid w:val="00A417AB"/>
    <w:rsid w:val="00A427E3"/>
    <w:rsid w:val="00A43BFB"/>
    <w:rsid w:val="00A445BF"/>
    <w:rsid w:val="00A44BD9"/>
    <w:rsid w:val="00A45424"/>
    <w:rsid w:val="00A45981"/>
    <w:rsid w:val="00A464B2"/>
    <w:rsid w:val="00A470DA"/>
    <w:rsid w:val="00A475D6"/>
    <w:rsid w:val="00A4779B"/>
    <w:rsid w:val="00A50AE1"/>
    <w:rsid w:val="00A50FE6"/>
    <w:rsid w:val="00A510C2"/>
    <w:rsid w:val="00A51335"/>
    <w:rsid w:val="00A519C5"/>
    <w:rsid w:val="00A51BD5"/>
    <w:rsid w:val="00A51E82"/>
    <w:rsid w:val="00A5309A"/>
    <w:rsid w:val="00A566C0"/>
    <w:rsid w:val="00A578F9"/>
    <w:rsid w:val="00A57B43"/>
    <w:rsid w:val="00A57DF0"/>
    <w:rsid w:val="00A60B48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B03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64F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13F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26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A70"/>
    <w:rsid w:val="00AE2FEE"/>
    <w:rsid w:val="00AE4FAC"/>
    <w:rsid w:val="00AE534E"/>
    <w:rsid w:val="00AE6DE5"/>
    <w:rsid w:val="00AE791D"/>
    <w:rsid w:val="00AF2479"/>
    <w:rsid w:val="00AF282A"/>
    <w:rsid w:val="00AF2A66"/>
    <w:rsid w:val="00AF2C70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0AF5"/>
    <w:rsid w:val="00B00B2E"/>
    <w:rsid w:val="00B01104"/>
    <w:rsid w:val="00B03278"/>
    <w:rsid w:val="00B04219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0F4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7A0"/>
    <w:rsid w:val="00B40C4F"/>
    <w:rsid w:val="00B412AE"/>
    <w:rsid w:val="00B4222C"/>
    <w:rsid w:val="00B42BF5"/>
    <w:rsid w:val="00B44890"/>
    <w:rsid w:val="00B449D9"/>
    <w:rsid w:val="00B44F8F"/>
    <w:rsid w:val="00B476D4"/>
    <w:rsid w:val="00B477FC"/>
    <w:rsid w:val="00B50872"/>
    <w:rsid w:val="00B50DF4"/>
    <w:rsid w:val="00B51378"/>
    <w:rsid w:val="00B51556"/>
    <w:rsid w:val="00B517BE"/>
    <w:rsid w:val="00B51C18"/>
    <w:rsid w:val="00B52526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B9D"/>
    <w:rsid w:val="00B72D34"/>
    <w:rsid w:val="00B72EC3"/>
    <w:rsid w:val="00B7410E"/>
    <w:rsid w:val="00B75321"/>
    <w:rsid w:val="00B75867"/>
    <w:rsid w:val="00B76FE2"/>
    <w:rsid w:val="00B7741C"/>
    <w:rsid w:val="00B77F21"/>
    <w:rsid w:val="00B80BCC"/>
    <w:rsid w:val="00B80D55"/>
    <w:rsid w:val="00B81063"/>
    <w:rsid w:val="00B81546"/>
    <w:rsid w:val="00B81E95"/>
    <w:rsid w:val="00B81F79"/>
    <w:rsid w:val="00B82B7A"/>
    <w:rsid w:val="00B83351"/>
    <w:rsid w:val="00B836BC"/>
    <w:rsid w:val="00B8400D"/>
    <w:rsid w:val="00B84B8A"/>
    <w:rsid w:val="00B85F06"/>
    <w:rsid w:val="00B86048"/>
    <w:rsid w:val="00B87179"/>
    <w:rsid w:val="00B878A2"/>
    <w:rsid w:val="00B87A7F"/>
    <w:rsid w:val="00B87E6D"/>
    <w:rsid w:val="00B90FC3"/>
    <w:rsid w:val="00B91EB8"/>
    <w:rsid w:val="00B92067"/>
    <w:rsid w:val="00B9294B"/>
    <w:rsid w:val="00B92998"/>
    <w:rsid w:val="00B92A8D"/>
    <w:rsid w:val="00B92AA9"/>
    <w:rsid w:val="00B9342E"/>
    <w:rsid w:val="00B93CEE"/>
    <w:rsid w:val="00B9403D"/>
    <w:rsid w:val="00B94709"/>
    <w:rsid w:val="00B956FD"/>
    <w:rsid w:val="00B95B23"/>
    <w:rsid w:val="00B960BB"/>
    <w:rsid w:val="00B96257"/>
    <w:rsid w:val="00B96551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21FB"/>
    <w:rsid w:val="00BA35C7"/>
    <w:rsid w:val="00BA42D9"/>
    <w:rsid w:val="00BA446D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443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BAA"/>
    <w:rsid w:val="00BD3F54"/>
    <w:rsid w:val="00BD46D3"/>
    <w:rsid w:val="00BD5F34"/>
    <w:rsid w:val="00BD60E1"/>
    <w:rsid w:val="00BD730C"/>
    <w:rsid w:val="00BD7407"/>
    <w:rsid w:val="00BE05F0"/>
    <w:rsid w:val="00BE0715"/>
    <w:rsid w:val="00BE0984"/>
    <w:rsid w:val="00BE191A"/>
    <w:rsid w:val="00BE1D7E"/>
    <w:rsid w:val="00BE1D91"/>
    <w:rsid w:val="00BE233C"/>
    <w:rsid w:val="00BE2A73"/>
    <w:rsid w:val="00BE2B8C"/>
    <w:rsid w:val="00BE3C51"/>
    <w:rsid w:val="00BE5E59"/>
    <w:rsid w:val="00BE614A"/>
    <w:rsid w:val="00BE6D3D"/>
    <w:rsid w:val="00BE7144"/>
    <w:rsid w:val="00BF0468"/>
    <w:rsid w:val="00BF054B"/>
    <w:rsid w:val="00BF13F9"/>
    <w:rsid w:val="00BF2042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19"/>
    <w:rsid w:val="00C05FB7"/>
    <w:rsid w:val="00C0734A"/>
    <w:rsid w:val="00C077B0"/>
    <w:rsid w:val="00C10FE3"/>
    <w:rsid w:val="00C11206"/>
    <w:rsid w:val="00C12434"/>
    <w:rsid w:val="00C127F1"/>
    <w:rsid w:val="00C1295D"/>
    <w:rsid w:val="00C13522"/>
    <w:rsid w:val="00C1393D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4E21"/>
    <w:rsid w:val="00C652F5"/>
    <w:rsid w:val="00C65379"/>
    <w:rsid w:val="00C66080"/>
    <w:rsid w:val="00C665B1"/>
    <w:rsid w:val="00C66E84"/>
    <w:rsid w:val="00C6797F"/>
    <w:rsid w:val="00C70115"/>
    <w:rsid w:val="00C72AA8"/>
    <w:rsid w:val="00C72BF0"/>
    <w:rsid w:val="00C72CBC"/>
    <w:rsid w:val="00C72FC6"/>
    <w:rsid w:val="00C73448"/>
    <w:rsid w:val="00C73739"/>
    <w:rsid w:val="00C73FA7"/>
    <w:rsid w:val="00C7484E"/>
    <w:rsid w:val="00C766F0"/>
    <w:rsid w:val="00C77B45"/>
    <w:rsid w:val="00C77D35"/>
    <w:rsid w:val="00C803DC"/>
    <w:rsid w:val="00C80E24"/>
    <w:rsid w:val="00C80E59"/>
    <w:rsid w:val="00C8160D"/>
    <w:rsid w:val="00C8293B"/>
    <w:rsid w:val="00C86467"/>
    <w:rsid w:val="00C86734"/>
    <w:rsid w:val="00C86BFD"/>
    <w:rsid w:val="00C86F8A"/>
    <w:rsid w:val="00C90258"/>
    <w:rsid w:val="00C911CD"/>
    <w:rsid w:val="00C914DF"/>
    <w:rsid w:val="00C931D5"/>
    <w:rsid w:val="00C933D0"/>
    <w:rsid w:val="00C94ECB"/>
    <w:rsid w:val="00C95BFC"/>
    <w:rsid w:val="00C97707"/>
    <w:rsid w:val="00C9778C"/>
    <w:rsid w:val="00C97FAE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6BDA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5E5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74D"/>
    <w:rsid w:val="00CE6AD8"/>
    <w:rsid w:val="00CE7E25"/>
    <w:rsid w:val="00CE7E7F"/>
    <w:rsid w:val="00CF0076"/>
    <w:rsid w:val="00CF0B44"/>
    <w:rsid w:val="00CF0DD0"/>
    <w:rsid w:val="00CF2AEE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097C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F6E"/>
    <w:rsid w:val="00D3662B"/>
    <w:rsid w:val="00D36FE5"/>
    <w:rsid w:val="00D41DFB"/>
    <w:rsid w:val="00D42094"/>
    <w:rsid w:val="00D42741"/>
    <w:rsid w:val="00D42B6B"/>
    <w:rsid w:val="00D43E72"/>
    <w:rsid w:val="00D44261"/>
    <w:rsid w:val="00D44700"/>
    <w:rsid w:val="00D449F0"/>
    <w:rsid w:val="00D45DA1"/>
    <w:rsid w:val="00D503DE"/>
    <w:rsid w:val="00D50AEC"/>
    <w:rsid w:val="00D52D7A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637"/>
    <w:rsid w:val="00D77735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87C7E"/>
    <w:rsid w:val="00D90A84"/>
    <w:rsid w:val="00D912F7"/>
    <w:rsid w:val="00D9174F"/>
    <w:rsid w:val="00D917CF"/>
    <w:rsid w:val="00D91FD1"/>
    <w:rsid w:val="00D928E4"/>
    <w:rsid w:val="00D92A80"/>
    <w:rsid w:val="00D92E38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6DB"/>
    <w:rsid w:val="00DA47EB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67A"/>
    <w:rsid w:val="00DC2AD1"/>
    <w:rsid w:val="00DC470C"/>
    <w:rsid w:val="00DC4B9A"/>
    <w:rsid w:val="00DC4E9F"/>
    <w:rsid w:val="00DC538E"/>
    <w:rsid w:val="00DC67A8"/>
    <w:rsid w:val="00DC6A77"/>
    <w:rsid w:val="00DC6A8B"/>
    <w:rsid w:val="00DC6EC2"/>
    <w:rsid w:val="00DC73E6"/>
    <w:rsid w:val="00DC7C6E"/>
    <w:rsid w:val="00DD0510"/>
    <w:rsid w:val="00DD1098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4210"/>
    <w:rsid w:val="00DE6419"/>
    <w:rsid w:val="00DE777C"/>
    <w:rsid w:val="00DE781F"/>
    <w:rsid w:val="00DF1EAA"/>
    <w:rsid w:val="00DF2019"/>
    <w:rsid w:val="00DF2AD1"/>
    <w:rsid w:val="00DF2BD3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9A1"/>
    <w:rsid w:val="00E31F58"/>
    <w:rsid w:val="00E34802"/>
    <w:rsid w:val="00E34E60"/>
    <w:rsid w:val="00E34F53"/>
    <w:rsid w:val="00E368D5"/>
    <w:rsid w:val="00E368EC"/>
    <w:rsid w:val="00E37C53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38CE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617"/>
    <w:rsid w:val="00E829A8"/>
    <w:rsid w:val="00E83DD8"/>
    <w:rsid w:val="00E8420F"/>
    <w:rsid w:val="00E8466B"/>
    <w:rsid w:val="00E84F93"/>
    <w:rsid w:val="00E852D0"/>
    <w:rsid w:val="00E8593B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419"/>
    <w:rsid w:val="00EA0CC5"/>
    <w:rsid w:val="00EA16BB"/>
    <w:rsid w:val="00EA1FBF"/>
    <w:rsid w:val="00EA203B"/>
    <w:rsid w:val="00EA2B31"/>
    <w:rsid w:val="00EA337E"/>
    <w:rsid w:val="00EA37C0"/>
    <w:rsid w:val="00EA45FF"/>
    <w:rsid w:val="00EA52A4"/>
    <w:rsid w:val="00EA5304"/>
    <w:rsid w:val="00EA7089"/>
    <w:rsid w:val="00EA76BC"/>
    <w:rsid w:val="00EB0D2C"/>
    <w:rsid w:val="00EB0D5C"/>
    <w:rsid w:val="00EB1714"/>
    <w:rsid w:val="00EB2C2C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EA1"/>
    <w:rsid w:val="00EC0F0C"/>
    <w:rsid w:val="00EC115C"/>
    <w:rsid w:val="00EC1F51"/>
    <w:rsid w:val="00EC21E5"/>
    <w:rsid w:val="00EC2396"/>
    <w:rsid w:val="00EC23B9"/>
    <w:rsid w:val="00EC2E28"/>
    <w:rsid w:val="00EC2FCE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8BC"/>
    <w:rsid w:val="00ED10A2"/>
    <w:rsid w:val="00ED119D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094D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6B4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3655"/>
    <w:rsid w:val="00F24641"/>
    <w:rsid w:val="00F2528C"/>
    <w:rsid w:val="00F26D74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11C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758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026A"/>
    <w:rsid w:val="00F72699"/>
    <w:rsid w:val="00F742B9"/>
    <w:rsid w:val="00F75970"/>
    <w:rsid w:val="00F75998"/>
    <w:rsid w:val="00F7647E"/>
    <w:rsid w:val="00F76E4A"/>
    <w:rsid w:val="00F76EEA"/>
    <w:rsid w:val="00F8099B"/>
    <w:rsid w:val="00F81CA2"/>
    <w:rsid w:val="00F82147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7B71"/>
    <w:rsid w:val="00FB7C6A"/>
    <w:rsid w:val="00FB7DE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58D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FED"/>
    <w:pPr>
      <w:widowControl w:val="0"/>
      <w:wordWrap w:val="0"/>
      <w:autoSpaceDE w:val="0"/>
      <w:autoSpaceDN w:val="0"/>
      <w:spacing w:after="160" w:line="259" w:lineRule="auto"/>
    </w:p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0316B9"/>
    <w:pPr>
      <w:overflowPunct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qFormat/>
    <w:rsid w:val="000316B9"/>
    <w:pPr>
      <w:overflowPunct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djustRightInd w:val="0"/>
      <w:ind w:left="1135" w:hanging="851"/>
      <w:textAlignment w:val="baseline"/>
    </w:pPr>
    <w:rPr>
      <w:rFonts w:eastAsia="맑은 고딕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overflowPunct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qFormat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30"/>
      </w:numPr>
      <w:tabs>
        <w:tab w:val="clear" w:pos="1619"/>
      </w:tabs>
      <w:spacing w:before="40" w:after="0" w:line="240" w:lineRule="auto"/>
      <w:ind w:left="72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styleId="10">
    <w:name w:val="toc 1"/>
    <w:basedOn w:val="a"/>
    <w:next w:val="a"/>
    <w:autoRedefine/>
    <w:uiPriority w:val="39"/>
    <w:unhideWhenUsed/>
    <w:rsid w:val="005E3786"/>
  </w:style>
  <w:style w:type="character" w:customStyle="1" w:styleId="B3Char2">
    <w:name w:val="B3 Char2"/>
    <w:qFormat/>
    <w:rsid w:val="002326D6"/>
    <w:rPr>
      <w:rFonts w:eastAsia="Times New Roman"/>
    </w:rPr>
  </w:style>
  <w:style w:type="character" w:customStyle="1" w:styleId="B1Char1">
    <w:name w:val="B1 Char1"/>
    <w:qFormat/>
    <w:rsid w:val="00DC267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2E10F-C2A2-43CD-9E63-B5AB9588C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914</Words>
  <Characters>5213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</cp:lastModifiedBy>
  <cp:revision>5</cp:revision>
  <dcterms:created xsi:type="dcterms:W3CDTF">2020-02-13T08:29:00Z</dcterms:created>
  <dcterms:modified xsi:type="dcterms:W3CDTF">2020-02-14T05:52:00Z</dcterms:modified>
</cp:coreProperties>
</file>